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31" w:rsidRDefault="009C2031" w:rsidP="009C2031">
      <w:pPr>
        <w:pStyle w:val="afff6"/>
        <w:widowControl/>
        <w:pBdr>
          <w:bottom w:val="single" w:sz="8" w:space="4" w:color="4F81BD" w:themeColor="accent1"/>
        </w:pBdr>
        <w:spacing w:before="0" w:after="300"/>
        <w:contextualSpacing/>
        <w:outlineLvl w:val="9"/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kern w:val="28"/>
          <w:sz w:val="40"/>
          <w:szCs w:val="52"/>
          <w:lang w:val="ru-RU" w:eastAsia="en-US"/>
        </w:rPr>
      </w:pPr>
    </w:p>
    <w:p w:rsidR="009C2031" w:rsidRPr="009C2031" w:rsidRDefault="00347F9D" w:rsidP="009C2031">
      <w:pPr>
        <w:pStyle w:val="afff6"/>
        <w:widowControl/>
        <w:pBdr>
          <w:bottom w:val="single" w:sz="8" w:space="4" w:color="4F81BD" w:themeColor="accent1"/>
        </w:pBdr>
        <w:spacing w:before="0" w:after="300"/>
        <w:contextualSpacing/>
        <w:outlineLvl w:val="9"/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kern w:val="28"/>
          <w:sz w:val="40"/>
          <w:szCs w:val="52"/>
          <w:lang w:val="ru-RU" w:eastAsia="en-US"/>
        </w:rPr>
      </w:pPr>
      <w:r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kern w:val="28"/>
          <w:sz w:val="40"/>
          <w:szCs w:val="52"/>
          <w:lang w:eastAsia="en-US"/>
        </w:rPr>
        <w:t>VG</w:t>
      </w:r>
      <w:r w:rsidR="009C2031" w:rsidRPr="009C2031"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kern w:val="28"/>
          <w:sz w:val="40"/>
          <w:szCs w:val="52"/>
          <w:lang w:val="ru-RU" w:eastAsia="en-US"/>
        </w:rPr>
        <w:t>-SFP-200 SFP 1</w:t>
      </w:r>
      <w:proofErr w:type="gramStart"/>
      <w:r w:rsidR="009C2031" w:rsidRPr="009C2031"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kern w:val="28"/>
          <w:sz w:val="40"/>
          <w:szCs w:val="52"/>
          <w:lang w:val="ru-RU" w:eastAsia="en-US"/>
        </w:rPr>
        <w:t>,25</w:t>
      </w:r>
      <w:proofErr w:type="gramEnd"/>
      <w:r w:rsidR="009C2031" w:rsidRPr="009C2031"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kern w:val="28"/>
          <w:sz w:val="40"/>
          <w:szCs w:val="52"/>
          <w:lang w:val="ru-RU" w:eastAsia="en-US"/>
        </w:rPr>
        <w:t xml:space="preserve"> Гбит/с, 200 км, с возможностью горячей замены, дуплексный LC, +3,3 В, 1550 нм, DFB-LD и APD, </w:t>
      </w:r>
      <w:proofErr w:type="spellStart"/>
      <w:r w:rsidR="009C2031" w:rsidRPr="009C2031"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kern w:val="28"/>
          <w:sz w:val="40"/>
          <w:szCs w:val="52"/>
          <w:lang w:val="ru-RU" w:eastAsia="en-US"/>
        </w:rPr>
        <w:t>одном</w:t>
      </w:r>
      <w:bookmarkStart w:id="0" w:name="_GoBack"/>
      <w:bookmarkEnd w:id="0"/>
      <w:r w:rsidR="009C2031" w:rsidRPr="009C2031"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kern w:val="28"/>
          <w:sz w:val="40"/>
          <w:szCs w:val="52"/>
          <w:lang w:val="ru-RU" w:eastAsia="en-US"/>
        </w:rPr>
        <w:t>одовый</w:t>
      </w:r>
      <w:proofErr w:type="spellEnd"/>
      <w:r w:rsidR="009C2031" w:rsidRPr="009C2031"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kern w:val="28"/>
          <w:sz w:val="40"/>
          <w:szCs w:val="52"/>
          <w:lang w:val="ru-RU" w:eastAsia="en-US"/>
        </w:rPr>
        <w:t>, DDM</w:t>
      </w:r>
    </w:p>
    <w:p w:rsidR="001705CD" w:rsidRPr="00347F9D" w:rsidRDefault="002A6C0B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Calibri" w:hAnsi="Calibri" w:cs="Calibri"/>
          <w:b/>
          <w:kern w:val="0"/>
          <w:sz w:val="30"/>
          <w:lang w:val="ru-RU"/>
        </w:rPr>
      </w:pPr>
      <w:r w:rsidRPr="00347F9D">
        <w:rPr>
          <w:rFonts w:ascii="Calibri" w:hAnsi="Calibri" w:cs="Calibri"/>
          <w:b/>
          <w:kern w:val="0"/>
          <w:sz w:val="30"/>
          <w:lang w:val="ru-RU"/>
        </w:rPr>
        <w:t xml:space="preserve">Функции:                                              </w:t>
      </w:r>
    </w:p>
    <w:p w:rsidR="009C2031" w:rsidRPr="009C2031" w:rsidRDefault="009C2031" w:rsidP="009C2031">
      <w:pPr>
        <w:autoSpaceDE w:val="0"/>
        <w:autoSpaceDN w:val="0"/>
        <w:adjustRightInd w:val="0"/>
        <w:spacing w:line="360" w:lineRule="auto"/>
        <w:jc w:val="left"/>
        <w:outlineLvl w:val="0"/>
        <w:rPr>
          <w:rFonts w:eastAsia="Microsoft YaHei"/>
          <w:iCs/>
          <w:sz w:val="24"/>
          <w:lang w:val="ru-RU"/>
        </w:rPr>
      </w:pPr>
      <w:r w:rsidRPr="009C2031">
        <w:rPr>
          <w:rFonts w:eastAsia="Microsoft YaHei"/>
          <w:iCs/>
          <w:sz w:val="24"/>
          <w:lang w:val="ru-RU"/>
        </w:rPr>
        <w:tab/>
        <w:t>Каналы передачи данных до 1,25 Гбит/</w:t>
      </w:r>
      <w:proofErr w:type="gramStart"/>
      <w:r w:rsidRPr="009C2031">
        <w:rPr>
          <w:rFonts w:eastAsia="Microsoft YaHei"/>
          <w:iCs/>
          <w:sz w:val="24"/>
          <w:lang w:val="ru-RU"/>
        </w:rPr>
        <w:t>с</w:t>
      </w:r>
      <w:proofErr w:type="gramEnd"/>
    </w:p>
    <w:p w:rsidR="009C2031" w:rsidRPr="009C2031" w:rsidRDefault="009C2031" w:rsidP="009C2031">
      <w:pPr>
        <w:autoSpaceDE w:val="0"/>
        <w:autoSpaceDN w:val="0"/>
        <w:adjustRightInd w:val="0"/>
        <w:spacing w:line="360" w:lineRule="auto"/>
        <w:jc w:val="left"/>
        <w:outlineLvl w:val="0"/>
        <w:rPr>
          <w:rFonts w:eastAsia="Microsoft YaHei"/>
          <w:iCs/>
          <w:sz w:val="24"/>
          <w:lang w:val="ru-RU"/>
        </w:rPr>
      </w:pPr>
      <w:r w:rsidRPr="009C2031">
        <w:rPr>
          <w:rFonts w:eastAsia="Microsoft YaHei"/>
          <w:iCs/>
          <w:sz w:val="24"/>
          <w:lang w:val="ru-RU"/>
        </w:rPr>
        <w:tab/>
        <w:t>Возможность горячей замены</w:t>
      </w:r>
    </w:p>
    <w:p w:rsidR="009C2031" w:rsidRPr="009C2031" w:rsidRDefault="009C2031" w:rsidP="009C2031">
      <w:pPr>
        <w:autoSpaceDE w:val="0"/>
        <w:autoSpaceDN w:val="0"/>
        <w:adjustRightInd w:val="0"/>
        <w:spacing w:line="360" w:lineRule="auto"/>
        <w:jc w:val="left"/>
        <w:outlineLvl w:val="0"/>
        <w:rPr>
          <w:rFonts w:eastAsia="Microsoft YaHei"/>
          <w:iCs/>
          <w:sz w:val="24"/>
          <w:lang w:val="ru-RU"/>
        </w:rPr>
      </w:pPr>
      <w:r w:rsidRPr="009C2031">
        <w:rPr>
          <w:rFonts w:eastAsia="Microsoft YaHei"/>
          <w:iCs/>
          <w:sz w:val="24"/>
          <w:lang w:val="ru-RU"/>
        </w:rPr>
        <w:tab/>
        <w:t>Дуплексный LC-разъем</w:t>
      </w:r>
    </w:p>
    <w:p w:rsidR="009C2031" w:rsidRPr="009C2031" w:rsidRDefault="009C2031" w:rsidP="009C2031">
      <w:pPr>
        <w:autoSpaceDE w:val="0"/>
        <w:autoSpaceDN w:val="0"/>
        <w:adjustRightInd w:val="0"/>
        <w:spacing w:line="360" w:lineRule="auto"/>
        <w:jc w:val="left"/>
        <w:outlineLvl w:val="0"/>
        <w:rPr>
          <w:rFonts w:eastAsia="Microsoft YaHei"/>
          <w:iCs/>
          <w:sz w:val="24"/>
          <w:lang w:val="ru-RU"/>
        </w:rPr>
      </w:pPr>
      <w:r w:rsidRPr="009C2031">
        <w:rPr>
          <w:rFonts w:eastAsia="Microsoft YaHei"/>
          <w:iCs/>
          <w:sz w:val="24"/>
          <w:lang w:val="ru-RU"/>
        </w:rPr>
        <w:tab/>
        <w:t>До</w:t>
      </w:r>
      <w:r>
        <w:rPr>
          <w:rFonts w:eastAsia="Microsoft YaHei"/>
          <w:iCs/>
          <w:sz w:val="24"/>
          <w:lang w:val="ru-RU"/>
        </w:rPr>
        <w:t xml:space="preserve"> </w:t>
      </w:r>
      <w:r w:rsidRPr="009C2031">
        <w:rPr>
          <w:rFonts w:eastAsia="Microsoft YaHei"/>
          <w:iCs/>
          <w:sz w:val="24"/>
          <w:lang w:val="ru-RU"/>
        </w:rPr>
        <w:t xml:space="preserve">200км на 9/125μм </w:t>
      </w:r>
      <w:r>
        <w:rPr>
          <w:rFonts w:eastAsia="Microsoft YaHei"/>
          <w:iCs/>
          <w:sz w:val="24"/>
          <w:lang w:val="ru-RU"/>
        </w:rPr>
        <w:t>SMF</w:t>
      </w:r>
    </w:p>
    <w:p w:rsidR="009C2031" w:rsidRPr="009C2031" w:rsidRDefault="009C2031" w:rsidP="009C2031">
      <w:pPr>
        <w:autoSpaceDE w:val="0"/>
        <w:autoSpaceDN w:val="0"/>
        <w:adjustRightInd w:val="0"/>
        <w:spacing w:line="360" w:lineRule="auto"/>
        <w:jc w:val="left"/>
        <w:outlineLvl w:val="0"/>
        <w:rPr>
          <w:rFonts w:eastAsia="Microsoft YaHei"/>
          <w:iCs/>
          <w:sz w:val="24"/>
          <w:lang w:val="ru-RU"/>
        </w:rPr>
      </w:pPr>
      <w:r w:rsidRPr="009C2031">
        <w:rPr>
          <w:rFonts w:eastAsia="Microsoft YaHei"/>
          <w:iCs/>
          <w:sz w:val="24"/>
          <w:lang w:val="ru-RU"/>
        </w:rPr>
        <w:tab/>
        <w:t>1550 нм</w:t>
      </w:r>
      <w:r>
        <w:rPr>
          <w:rFonts w:eastAsia="Microsoft YaHei"/>
          <w:iCs/>
          <w:sz w:val="24"/>
          <w:lang w:val="ru-RU"/>
        </w:rPr>
        <w:t xml:space="preserve"> </w:t>
      </w:r>
      <w:r w:rsidRPr="009C2031">
        <w:rPr>
          <w:rFonts w:eastAsia="Microsoft YaHei"/>
          <w:iCs/>
          <w:sz w:val="24"/>
          <w:lang w:val="ru-RU"/>
        </w:rPr>
        <w:t>ОХЛАЖДАЕМЫЙ DFB лазерный передатчик</w:t>
      </w:r>
    </w:p>
    <w:p w:rsidR="009C2031" w:rsidRPr="009C2031" w:rsidRDefault="009C2031" w:rsidP="009C2031">
      <w:pPr>
        <w:autoSpaceDE w:val="0"/>
        <w:autoSpaceDN w:val="0"/>
        <w:adjustRightInd w:val="0"/>
        <w:spacing w:line="360" w:lineRule="auto"/>
        <w:jc w:val="left"/>
        <w:outlineLvl w:val="0"/>
        <w:rPr>
          <w:rFonts w:eastAsia="Microsoft YaHei"/>
          <w:iCs/>
          <w:sz w:val="24"/>
          <w:lang w:val="ru-RU"/>
        </w:rPr>
      </w:pPr>
      <w:r w:rsidRPr="009C2031">
        <w:rPr>
          <w:rFonts w:eastAsia="Microsoft YaHei"/>
          <w:iCs/>
          <w:sz w:val="24"/>
          <w:lang w:val="ru-RU"/>
        </w:rPr>
        <w:tab/>
        <w:t>Приемник АПД</w:t>
      </w:r>
    </w:p>
    <w:p w:rsidR="009C2031" w:rsidRPr="009C2031" w:rsidRDefault="009C2031" w:rsidP="009C2031">
      <w:pPr>
        <w:autoSpaceDE w:val="0"/>
        <w:autoSpaceDN w:val="0"/>
        <w:adjustRightInd w:val="0"/>
        <w:spacing w:line="360" w:lineRule="auto"/>
        <w:jc w:val="left"/>
        <w:outlineLvl w:val="0"/>
        <w:rPr>
          <w:rFonts w:eastAsia="Microsoft YaHei"/>
          <w:iCs/>
          <w:sz w:val="24"/>
          <w:lang w:val="ru-RU"/>
        </w:rPr>
      </w:pPr>
      <w:r w:rsidRPr="009C2031">
        <w:rPr>
          <w:rFonts w:eastAsia="Microsoft YaHei"/>
          <w:iCs/>
          <w:sz w:val="24"/>
          <w:lang w:val="ru-RU"/>
        </w:rPr>
        <w:tab/>
        <w:t>Один источник питания +3,3 В</w:t>
      </w:r>
    </w:p>
    <w:p w:rsidR="009C2031" w:rsidRPr="009C2031" w:rsidRDefault="009C2031" w:rsidP="009C2031">
      <w:pPr>
        <w:autoSpaceDE w:val="0"/>
        <w:autoSpaceDN w:val="0"/>
        <w:adjustRightInd w:val="0"/>
        <w:spacing w:line="360" w:lineRule="auto"/>
        <w:jc w:val="left"/>
        <w:outlineLvl w:val="0"/>
        <w:rPr>
          <w:rFonts w:eastAsia="Microsoft YaHei"/>
          <w:iCs/>
          <w:sz w:val="24"/>
          <w:lang w:val="ru-RU"/>
        </w:rPr>
      </w:pPr>
      <w:r w:rsidRPr="009C2031">
        <w:rPr>
          <w:rFonts w:eastAsia="Microsoft YaHei"/>
          <w:iCs/>
          <w:sz w:val="24"/>
          <w:lang w:val="ru-RU"/>
        </w:rPr>
        <w:tab/>
        <w:t>Интерфейс мониторинга, совместимый с SFF-8472</w:t>
      </w:r>
    </w:p>
    <w:p w:rsidR="009C2031" w:rsidRPr="009C2031" w:rsidRDefault="009C2031" w:rsidP="009C2031">
      <w:pPr>
        <w:autoSpaceDE w:val="0"/>
        <w:autoSpaceDN w:val="0"/>
        <w:adjustRightInd w:val="0"/>
        <w:spacing w:line="360" w:lineRule="auto"/>
        <w:jc w:val="left"/>
        <w:outlineLvl w:val="0"/>
        <w:rPr>
          <w:rFonts w:eastAsia="Microsoft YaHei"/>
          <w:iCs/>
          <w:sz w:val="24"/>
          <w:lang w:val="ru-RU"/>
        </w:rPr>
      </w:pPr>
      <w:r w:rsidRPr="009C2031">
        <w:rPr>
          <w:rFonts w:eastAsia="Microsoft YaHei"/>
          <w:iCs/>
          <w:sz w:val="24"/>
          <w:lang w:val="ru-RU"/>
        </w:rPr>
        <w:tab/>
        <w:t>Максимальная мощность &lt;1,5 Вт</w:t>
      </w:r>
    </w:p>
    <w:p w:rsidR="009C2031" w:rsidRPr="009C2031" w:rsidRDefault="009C2031" w:rsidP="009C2031">
      <w:pPr>
        <w:autoSpaceDE w:val="0"/>
        <w:autoSpaceDN w:val="0"/>
        <w:adjustRightInd w:val="0"/>
        <w:spacing w:line="360" w:lineRule="auto"/>
        <w:jc w:val="left"/>
        <w:outlineLvl w:val="0"/>
        <w:rPr>
          <w:rFonts w:eastAsia="Microsoft YaHei"/>
          <w:iCs/>
          <w:sz w:val="24"/>
          <w:lang w:val="ru-RU"/>
        </w:rPr>
      </w:pPr>
      <w:r w:rsidRPr="009C2031">
        <w:rPr>
          <w:rFonts w:eastAsia="Microsoft YaHei"/>
          <w:iCs/>
          <w:sz w:val="24"/>
          <w:lang w:val="ru-RU"/>
        </w:rPr>
        <w:tab/>
      </w:r>
      <w:r>
        <w:rPr>
          <w:rFonts w:eastAsia="Microsoft YaHei"/>
          <w:iCs/>
          <w:sz w:val="24"/>
          <w:lang w:val="ru-RU"/>
        </w:rPr>
        <w:t>Температурный режим</w:t>
      </w:r>
      <w:r w:rsidRPr="009C2031">
        <w:rPr>
          <w:rFonts w:eastAsia="Microsoft YaHei"/>
          <w:iCs/>
          <w:sz w:val="24"/>
          <w:lang w:val="ru-RU"/>
        </w:rPr>
        <w:t>: 0°С до 70°С,Промышленность: -40°Сдо +85</w:t>
      </w:r>
      <w:proofErr w:type="gramStart"/>
      <w:r w:rsidRPr="009C2031">
        <w:rPr>
          <w:rFonts w:eastAsia="Microsoft YaHei"/>
          <w:iCs/>
          <w:sz w:val="24"/>
          <w:lang w:val="ru-RU"/>
        </w:rPr>
        <w:t>°С</w:t>
      </w:r>
      <w:proofErr w:type="gramEnd"/>
    </w:p>
    <w:p w:rsidR="001705CD" w:rsidRPr="00D57EA5" w:rsidRDefault="009C2031" w:rsidP="009C2031">
      <w:pPr>
        <w:autoSpaceDE w:val="0"/>
        <w:autoSpaceDN w:val="0"/>
        <w:adjustRightInd w:val="0"/>
        <w:spacing w:line="360" w:lineRule="auto"/>
        <w:jc w:val="left"/>
        <w:outlineLvl w:val="0"/>
        <w:rPr>
          <w:rFonts w:eastAsia="Microsoft YaHei"/>
          <w:iCs/>
          <w:sz w:val="24"/>
          <w:lang w:val="ru-RU"/>
        </w:rPr>
      </w:pPr>
      <w:r w:rsidRPr="009C2031">
        <w:rPr>
          <w:rFonts w:eastAsia="Microsoft YaHei"/>
          <w:iCs/>
          <w:sz w:val="24"/>
          <w:lang w:val="ru-RU"/>
        </w:rPr>
        <w:tab/>
        <w:t xml:space="preserve">Соответствует </w:t>
      </w:r>
      <w:proofErr w:type="spellStart"/>
      <w:r w:rsidRPr="009C2031">
        <w:rPr>
          <w:rFonts w:eastAsia="Microsoft YaHei"/>
          <w:iCs/>
          <w:sz w:val="24"/>
          <w:lang w:val="ru-RU"/>
        </w:rPr>
        <w:t>RoHS</w:t>
      </w:r>
      <w:proofErr w:type="spellEnd"/>
      <w:r w:rsidRPr="009C2031">
        <w:rPr>
          <w:rFonts w:eastAsia="Microsoft YaHei"/>
          <w:iCs/>
          <w:sz w:val="24"/>
          <w:lang w:val="ru-RU"/>
        </w:rPr>
        <w:t xml:space="preserve"> и не содержит свинца</w:t>
      </w:r>
    </w:p>
    <w:p w:rsidR="001705CD" w:rsidRPr="00347F9D" w:rsidRDefault="002A6C0B">
      <w:pPr>
        <w:autoSpaceDE w:val="0"/>
        <w:autoSpaceDN w:val="0"/>
        <w:adjustRightInd w:val="0"/>
        <w:spacing w:line="360" w:lineRule="auto"/>
        <w:ind w:firstLineChars="50" w:firstLine="151"/>
        <w:jc w:val="left"/>
        <w:outlineLvl w:val="0"/>
        <w:rPr>
          <w:rFonts w:ascii="Calibri" w:hAnsi="Calibri" w:cs="Calibri"/>
          <w:b/>
          <w:bCs/>
          <w:kern w:val="0"/>
          <w:sz w:val="30"/>
          <w:lang w:val="ru-RU"/>
        </w:rPr>
      </w:pPr>
      <w:r w:rsidRPr="00347F9D">
        <w:rPr>
          <w:rFonts w:ascii="Calibri" w:hAnsi="Calibri" w:cs="Calibri"/>
          <w:b/>
          <w:sz w:val="30"/>
          <w:lang w:val="ru-RU"/>
        </w:rPr>
        <w:t>Приложения:</w:t>
      </w:r>
    </w:p>
    <w:p w:rsidR="009C2031" w:rsidRPr="009C2031" w:rsidRDefault="009C2031" w:rsidP="009C2031">
      <w:pPr>
        <w:autoSpaceDE w:val="0"/>
        <w:autoSpaceDN w:val="0"/>
        <w:adjustRightInd w:val="0"/>
        <w:spacing w:line="360" w:lineRule="auto"/>
        <w:jc w:val="left"/>
        <w:rPr>
          <w:rFonts w:cstheme="minorHAnsi"/>
          <w:color w:val="000000"/>
          <w:sz w:val="24"/>
          <w:lang w:val="ru-RU"/>
        </w:rPr>
      </w:pPr>
      <w:r w:rsidRPr="00347F9D">
        <w:rPr>
          <w:rFonts w:cstheme="minorHAnsi"/>
          <w:color w:val="000000"/>
          <w:sz w:val="24"/>
          <w:lang w:val="ru-RU"/>
        </w:rPr>
        <w:tab/>
      </w:r>
      <w:r w:rsidRPr="009C2031">
        <w:rPr>
          <w:rFonts w:cstheme="minorHAnsi"/>
          <w:color w:val="000000"/>
          <w:sz w:val="24"/>
          <w:lang w:val="ru-RU"/>
        </w:rPr>
        <w:t>Метро/сети доступа</w:t>
      </w:r>
    </w:p>
    <w:p w:rsidR="009C2031" w:rsidRPr="009C2031" w:rsidRDefault="009C2031" w:rsidP="009C2031">
      <w:pPr>
        <w:autoSpaceDE w:val="0"/>
        <w:autoSpaceDN w:val="0"/>
        <w:adjustRightInd w:val="0"/>
        <w:spacing w:line="360" w:lineRule="auto"/>
        <w:jc w:val="left"/>
        <w:rPr>
          <w:rFonts w:cstheme="minorHAnsi"/>
          <w:color w:val="000000"/>
          <w:sz w:val="24"/>
          <w:lang w:val="ru-RU"/>
        </w:rPr>
      </w:pPr>
      <w:r w:rsidRPr="009C2031">
        <w:rPr>
          <w:rFonts w:cstheme="minorHAnsi"/>
          <w:color w:val="000000"/>
          <w:sz w:val="24"/>
          <w:lang w:val="ru-RU"/>
        </w:rPr>
        <w:tab/>
        <w:t>1,25 Гбит/с 1000</w:t>
      </w:r>
      <w:r w:rsidRPr="009C2031">
        <w:rPr>
          <w:rFonts w:cstheme="minorHAnsi"/>
          <w:color w:val="000000"/>
          <w:sz w:val="24"/>
        </w:rPr>
        <w:t>Base</w:t>
      </w:r>
      <w:r w:rsidRPr="009C2031">
        <w:rPr>
          <w:rFonts w:cstheme="minorHAnsi"/>
          <w:color w:val="000000"/>
          <w:sz w:val="24"/>
          <w:lang w:val="ru-RU"/>
        </w:rPr>
        <w:t>-</w:t>
      </w:r>
      <w:r w:rsidRPr="00347F9D">
        <w:rPr>
          <w:rFonts w:cstheme="minorHAnsi"/>
          <w:color w:val="000000"/>
          <w:sz w:val="24"/>
          <w:lang w:val="ru-RU"/>
        </w:rPr>
        <w:t xml:space="preserve"> </w:t>
      </w:r>
      <w:r w:rsidRPr="009C2031">
        <w:rPr>
          <w:rFonts w:cstheme="minorHAnsi"/>
          <w:color w:val="000000"/>
          <w:sz w:val="24"/>
        </w:rPr>
        <w:t>Ethernet</w:t>
      </w:r>
      <w:r w:rsidRPr="009C2031">
        <w:rPr>
          <w:rFonts w:cstheme="minorHAnsi"/>
          <w:color w:val="000000"/>
          <w:sz w:val="24"/>
          <w:lang w:val="ru-RU"/>
        </w:rPr>
        <w:t>-соединение</w:t>
      </w:r>
    </w:p>
    <w:p w:rsidR="001705CD" w:rsidRPr="009C2031" w:rsidRDefault="009C2031" w:rsidP="009C2031">
      <w:pPr>
        <w:autoSpaceDE w:val="0"/>
        <w:autoSpaceDN w:val="0"/>
        <w:adjustRightInd w:val="0"/>
        <w:spacing w:line="360" w:lineRule="auto"/>
        <w:jc w:val="left"/>
        <w:rPr>
          <w:rFonts w:ascii="Calibri" w:eastAsia="MicrosoftYaHei-Identity-H" w:hAnsi="Calibri"/>
          <w:kern w:val="0"/>
          <w:sz w:val="24"/>
          <w:lang w:val="ru-RU"/>
        </w:rPr>
      </w:pPr>
      <w:r w:rsidRPr="009C2031">
        <w:rPr>
          <w:rFonts w:cstheme="minorHAnsi"/>
          <w:color w:val="000000"/>
          <w:sz w:val="24"/>
          <w:lang w:val="ru-RU"/>
        </w:rPr>
        <w:tab/>
        <w:t>Другие оптические линии связи</w:t>
      </w:r>
    </w:p>
    <w:p w:rsidR="001705CD" w:rsidRPr="009C2031" w:rsidRDefault="002A6C0B">
      <w:pPr>
        <w:spacing w:line="360" w:lineRule="auto"/>
        <w:rPr>
          <w:rFonts w:ascii="Calibri" w:hAnsi="Calibri" w:cs="Calibri"/>
          <w:b/>
          <w:sz w:val="30"/>
          <w:szCs w:val="30"/>
          <w:lang w:val="ru-RU"/>
        </w:rPr>
      </w:pPr>
      <w:r w:rsidRPr="009C2031">
        <w:rPr>
          <w:rFonts w:ascii="Calibri" w:hAnsi="Calibri" w:cs="Calibri"/>
          <w:b/>
          <w:sz w:val="30"/>
          <w:szCs w:val="30"/>
          <w:lang w:val="ru-RU"/>
        </w:rPr>
        <w:t>Описание:</w:t>
      </w:r>
    </w:p>
    <w:p w:rsidR="001705CD" w:rsidRDefault="008E1A2A">
      <w:pPr>
        <w:autoSpaceDE w:val="0"/>
        <w:autoSpaceDN w:val="0"/>
        <w:adjustRightInd w:val="0"/>
        <w:jc w:val="left"/>
        <w:rPr>
          <w:rFonts w:eastAsia="MS UI Gothic"/>
          <w:sz w:val="24"/>
          <w:lang w:val="ru-RU"/>
        </w:rPr>
      </w:pPr>
      <w:r w:rsidRPr="008E1A2A">
        <w:rPr>
          <w:rFonts w:eastAsia="MS UI Gothic"/>
          <w:sz w:val="24"/>
          <w:lang w:val="ru-RU"/>
        </w:rPr>
        <w:t xml:space="preserve">Трансивер представляет собой высокопроизводительный, экономичный модуль с дуплексным оптическим интерфейсом LC. Стандартный CML с переменной связью для высокоскоростного сигнала и LVTTL сигналов управления и контроля. В приемной секции используется APD-приемник, а в передатчике - DFB-лазер с длиной волны 1550 нм. Благодаря этому модулю обеспечивается до 42 дБ на линии 1000Base </w:t>
      </w:r>
      <w:proofErr w:type="spellStart"/>
      <w:r w:rsidRPr="008E1A2A">
        <w:rPr>
          <w:rFonts w:eastAsia="MS UI Gothic"/>
          <w:sz w:val="24"/>
          <w:lang w:val="ru-RU"/>
        </w:rPr>
        <w:t>Ethernet</w:t>
      </w:r>
      <w:proofErr w:type="spellEnd"/>
      <w:r w:rsidRPr="008E1A2A">
        <w:rPr>
          <w:rFonts w:eastAsia="MS UI Gothic"/>
          <w:sz w:val="24"/>
          <w:lang w:val="ru-RU"/>
        </w:rPr>
        <w:t xml:space="preserve"> на расстоянии 200 км.</w:t>
      </w:r>
    </w:p>
    <w:p w:rsidR="008E1A2A" w:rsidRPr="008E1A2A" w:rsidRDefault="008E1A2A">
      <w:pPr>
        <w:autoSpaceDE w:val="0"/>
        <w:autoSpaceDN w:val="0"/>
        <w:adjustRightInd w:val="0"/>
        <w:jc w:val="left"/>
        <w:rPr>
          <w:kern w:val="0"/>
          <w:sz w:val="24"/>
          <w:lang w:val="ru-RU"/>
        </w:rPr>
      </w:pPr>
    </w:p>
    <w:p w:rsidR="001705CD" w:rsidRDefault="002A6C0B">
      <w:pPr>
        <w:numPr>
          <w:ilvl w:val="1"/>
          <w:numId w:val="16"/>
        </w:numPr>
        <w:tabs>
          <w:tab w:val="clear" w:pos="840"/>
          <w:tab w:val="left" w:pos="426"/>
        </w:tabs>
        <w:autoSpaceDE w:val="0"/>
        <w:autoSpaceDN w:val="0"/>
        <w:adjustRightInd w:val="0"/>
        <w:spacing w:line="300" w:lineRule="auto"/>
        <w:ind w:left="0" w:firstLine="0"/>
        <w:jc w:val="left"/>
        <w:rPr>
          <w:rFonts w:ascii="Calibri" w:eastAsia="宋体,Bold" w:hAnsi="Calibri" w:cs="Calibri"/>
          <w:b/>
          <w:bCs/>
          <w:kern w:val="0"/>
          <w:sz w:val="30"/>
          <w:szCs w:val="30"/>
        </w:rPr>
      </w:pPr>
      <w:proofErr w:type="spellStart"/>
      <w:r>
        <w:rPr>
          <w:rFonts w:ascii="Calibri" w:hAnsi="Calibri" w:cs="Calibri"/>
          <w:b/>
          <w:bCs/>
          <w:kern w:val="0"/>
          <w:sz w:val="30"/>
          <w:szCs w:val="30"/>
        </w:rPr>
        <w:lastRenderedPageBreak/>
        <w:t>Абсолютные</w:t>
      </w:r>
      <w:proofErr w:type="spellEnd"/>
      <w:r>
        <w:rPr>
          <w:rFonts w:ascii="Calibri" w:hAnsi="Calibri" w:cs="Calibri"/>
          <w:b/>
          <w:bCs/>
          <w:kern w:val="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b/>
          <w:bCs/>
          <w:kern w:val="0"/>
          <w:sz w:val="30"/>
          <w:szCs w:val="30"/>
        </w:rPr>
        <w:t>максимальные</w:t>
      </w:r>
      <w:proofErr w:type="spellEnd"/>
      <w:r>
        <w:rPr>
          <w:rFonts w:ascii="Calibri" w:hAnsi="Calibri" w:cs="Calibri"/>
          <w:b/>
          <w:bCs/>
          <w:kern w:val="0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b/>
          <w:bCs/>
          <w:kern w:val="0"/>
          <w:sz w:val="30"/>
          <w:szCs w:val="30"/>
        </w:rPr>
        <w:t>рейтинги</w:t>
      </w:r>
      <w:proofErr w:type="spellEnd"/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3"/>
        <w:gridCol w:w="1241"/>
        <w:gridCol w:w="789"/>
        <w:gridCol w:w="1092"/>
        <w:gridCol w:w="835"/>
        <w:gridCol w:w="972"/>
      </w:tblGrid>
      <w:tr w:rsidR="001705CD">
        <w:trPr>
          <w:trHeight w:val="340"/>
          <w:jc w:val="center"/>
        </w:trPr>
        <w:tc>
          <w:tcPr>
            <w:tcW w:w="503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ind w:leftChars="150" w:left="315" w:firstLineChars="104" w:firstLine="251"/>
              <w:jc w:val="center"/>
              <w:rPr>
                <w:rFonts w:eastAsia="MS UI Gothic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S UI Gothic"/>
                <w:b/>
                <w:bCs/>
                <w:kern w:val="0"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1241" w:type="dxa"/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eastAsia="MS UI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MS UI Gothic"/>
                <w:b/>
                <w:bCs/>
                <w:sz w:val="24"/>
                <w:szCs w:val="24"/>
              </w:rPr>
              <w:t>Символ</w:t>
            </w:r>
            <w:proofErr w:type="spellEnd"/>
          </w:p>
        </w:tc>
        <w:tc>
          <w:tcPr>
            <w:tcW w:w="789" w:type="dxa"/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eastAsia="MS UI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MS UI Gothic"/>
                <w:b/>
                <w:bCs/>
                <w:sz w:val="24"/>
                <w:szCs w:val="24"/>
              </w:rPr>
              <w:t>Мин</w:t>
            </w:r>
            <w:proofErr w:type="spellEnd"/>
            <w:r>
              <w:rPr>
                <w:rFonts w:eastAsia="MS UI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92" w:type="dxa"/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eastAsia="MS UI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MS UI Gothic"/>
                <w:b/>
                <w:bCs/>
                <w:sz w:val="24"/>
                <w:szCs w:val="24"/>
              </w:rPr>
              <w:t>Типичный</w:t>
            </w:r>
            <w:proofErr w:type="spellEnd"/>
          </w:p>
        </w:tc>
        <w:tc>
          <w:tcPr>
            <w:tcW w:w="835" w:type="dxa"/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eastAsia="MS UI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MS UI Gothic"/>
                <w:b/>
                <w:bCs/>
                <w:sz w:val="24"/>
                <w:szCs w:val="24"/>
              </w:rPr>
              <w:t>Макс</w:t>
            </w:r>
            <w:proofErr w:type="spellEnd"/>
            <w:r>
              <w:rPr>
                <w:rFonts w:eastAsia="MS UI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2" w:type="dxa"/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eastAsia="MS UI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MS UI Gothic"/>
                <w:b/>
                <w:bCs/>
                <w:sz w:val="24"/>
                <w:szCs w:val="24"/>
              </w:rPr>
              <w:t>Единица</w:t>
            </w:r>
            <w:proofErr w:type="spellEnd"/>
          </w:p>
        </w:tc>
      </w:tr>
      <w:tr w:rsidR="001705CD">
        <w:trPr>
          <w:trHeight w:val="340"/>
          <w:jc w:val="center"/>
        </w:trPr>
        <w:tc>
          <w:tcPr>
            <w:tcW w:w="5033" w:type="dxa"/>
            <w:shd w:val="clear" w:color="auto" w:fill="auto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eastAsia="MS UI Gothic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S UI Gothic"/>
                <w:kern w:val="0"/>
                <w:sz w:val="24"/>
                <w:szCs w:val="24"/>
              </w:rPr>
              <w:t>Температура</w:t>
            </w:r>
            <w:proofErr w:type="spellEnd"/>
            <w:r>
              <w:rPr>
                <w:rFonts w:eastAsia="MS UI Gothic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/>
                <w:kern w:val="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rFonts w:eastAsia="MS UI Gothic"/>
                <w:sz w:val="24"/>
                <w:szCs w:val="24"/>
              </w:rPr>
              <w:t>ТС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/>
                <w:sz w:val="24"/>
                <w:szCs w:val="24"/>
              </w:rPr>
            </w:pPr>
            <w:r>
              <w:rPr>
                <w:rFonts w:eastAsia="MS UI Gothic"/>
                <w:sz w:val="24"/>
                <w:szCs w:val="24"/>
              </w:rPr>
              <w:t>-40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/>
                <w:sz w:val="24"/>
                <w:szCs w:val="24"/>
              </w:rPr>
            </w:pPr>
            <w:r>
              <w:rPr>
                <w:rFonts w:eastAsia="MS UI Gothic"/>
                <w:sz w:val="24"/>
                <w:szCs w:val="24"/>
              </w:rPr>
              <w:t>+85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/>
                <w:sz w:val="24"/>
                <w:szCs w:val="24"/>
              </w:rPr>
            </w:pPr>
            <w:r>
              <w:rPr>
                <w:rFonts w:eastAsia="MS UI Gothic"/>
                <w:sz w:val="24"/>
                <w:szCs w:val="24"/>
              </w:rPr>
              <w:t>°С</w:t>
            </w:r>
          </w:p>
        </w:tc>
      </w:tr>
      <w:tr w:rsidR="001705CD">
        <w:trPr>
          <w:trHeight w:val="340"/>
          <w:jc w:val="center"/>
        </w:trPr>
        <w:tc>
          <w:tcPr>
            <w:tcW w:w="5033" w:type="dxa"/>
            <w:shd w:val="clear" w:color="auto" w:fill="auto"/>
          </w:tcPr>
          <w:p w:rsidR="001705CD" w:rsidRDefault="002A6C0B">
            <w:pPr>
              <w:spacing w:line="300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MS UI Gothic"/>
                <w:kern w:val="0"/>
                <w:sz w:val="24"/>
                <w:szCs w:val="24"/>
              </w:rPr>
              <w:t>Напряжение</w:t>
            </w:r>
            <w:proofErr w:type="spellEnd"/>
            <w:r>
              <w:rPr>
                <w:rFonts w:eastAsia="MS UI Gothic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/>
                <w:kern w:val="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MS UI Gothic"/>
                <w:sz w:val="24"/>
                <w:szCs w:val="24"/>
              </w:rPr>
              <w:t>ВКЦ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/>
                <w:sz w:val="24"/>
                <w:szCs w:val="24"/>
              </w:rPr>
            </w:pPr>
            <w:r>
              <w:rPr>
                <w:rFonts w:eastAsia="MS UI Gothic"/>
                <w:sz w:val="24"/>
                <w:szCs w:val="24"/>
              </w:rPr>
              <w:t>-0,5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/>
                <w:sz w:val="24"/>
                <w:szCs w:val="24"/>
              </w:rPr>
            </w:pPr>
            <w:r>
              <w:rPr>
                <w:rFonts w:eastAsia="MS UI Gothic"/>
                <w:sz w:val="24"/>
                <w:szCs w:val="24"/>
              </w:rPr>
              <w:t>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/>
                <w:sz w:val="24"/>
                <w:szCs w:val="24"/>
              </w:rPr>
            </w:pPr>
            <w:r>
              <w:rPr>
                <w:rFonts w:eastAsia="MS UI Gothic"/>
                <w:sz w:val="24"/>
                <w:szCs w:val="24"/>
              </w:rPr>
              <w:t>В</w:t>
            </w:r>
          </w:p>
        </w:tc>
      </w:tr>
      <w:tr w:rsidR="001705CD">
        <w:trPr>
          <w:trHeight w:val="340"/>
          <w:jc w:val="center"/>
        </w:trPr>
        <w:tc>
          <w:tcPr>
            <w:tcW w:w="5033" w:type="dxa"/>
            <w:shd w:val="clear" w:color="auto" w:fill="auto"/>
          </w:tcPr>
          <w:p w:rsidR="001705CD" w:rsidRDefault="002A6C0B">
            <w:pPr>
              <w:spacing w:line="300" w:lineRule="auto"/>
              <w:rPr>
                <w:rFonts w:eastAsia="MS UI Gothic"/>
                <w:sz w:val="24"/>
                <w:szCs w:val="24"/>
              </w:rPr>
            </w:pPr>
            <w:proofErr w:type="spellStart"/>
            <w:r>
              <w:rPr>
                <w:rFonts w:eastAsia="MS UI Gothic"/>
                <w:sz w:val="24"/>
                <w:szCs w:val="24"/>
              </w:rPr>
              <w:t>Относительная</w:t>
            </w:r>
            <w:proofErr w:type="spellEnd"/>
            <w:r>
              <w:rPr>
                <w:rFonts w:eastAsia="MS UI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/>
                <w:sz w:val="24"/>
                <w:szCs w:val="24"/>
              </w:rPr>
              <w:t>влажность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/>
                <w:sz w:val="24"/>
                <w:szCs w:val="24"/>
              </w:rPr>
            </w:pPr>
            <w:r>
              <w:rPr>
                <w:rFonts w:eastAsia="MS UI Gothic"/>
                <w:sz w:val="24"/>
                <w:szCs w:val="24"/>
              </w:rPr>
              <w:t>РХ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/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/>
                <w:sz w:val="24"/>
                <w:szCs w:val="24"/>
              </w:rPr>
            </w:pPr>
            <w:r>
              <w:rPr>
                <w:rFonts w:eastAsia="MS UI Gothic"/>
                <w:sz w:val="24"/>
                <w:szCs w:val="24"/>
              </w:rPr>
              <w:t>%</w:t>
            </w:r>
          </w:p>
        </w:tc>
      </w:tr>
    </w:tbl>
    <w:p w:rsidR="001705CD" w:rsidRDefault="001705CD">
      <w:pPr>
        <w:autoSpaceDE w:val="0"/>
        <w:autoSpaceDN w:val="0"/>
        <w:adjustRightInd w:val="0"/>
        <w:spacing w:line="300" w:lineRule="auto"/>
        <w:jc w:val="left"/>
        <w:rPr>
          <w:rFonts w:ascii="Calibri" w:eastAsia="宋体,Bold" w:hAnsi="Calibri" w:cs="Calibri"/>
          <w:b/>
          <w:bCs/>
          <w:kern w:val="0"/>
          <w:sz w:val="30"/>
          <w:szCs w:val="30"/>
        </w:rPr>
      </w:pPr>
    </w:p>
    <w:p w:rsidR="001705CD" w:rsidRDefault="002A6C0B">
      <w:pPr>
        <w:numPr>
          <w:ilvl w:val="1"/>
          <w:numId w:val="16"/>
        </w:numPr>
        <w:tabs>
          <w:tab w:val="clear" w:pos="840"/>
          <w:tab w:val="left" w:pos="426"/>
        </w:tabs>
        <w:spacing w:line="300" w:lineRule="auto"/>
        <w:ind w:left="0" w:firstLine="0"/>
        <w:outlineLvl w:val="0"/>
        <w:rPr>
          <w:rFonts w:ascii="Calibri" w:hAnsi="Calibri" w:cs="Calibri"/>
          <w:kern w:val="0"/>
          <w:szCs w:val="21"/>
        </w:rPr>
      </w:pPr>
      <w:proofErr w:type="spellStart"/>
      <w:r>
        <w:rPr>
          <w:rFonts w:ascii="Calibri" w:hAnsi="Calibri" w:cs="Calibri"/>
          <w:b/>
          <w:bCs/>
          <w:sz w:val="30"/>
          <w:szCs w:val="30"/>
        </w:rPr>
        <w:t>Рекомендовано</w:t>
      </w:r>
      <w:r>
        <w:rPr>
          <w:rFonts w:ascii="Calibri" w:hAnsi="Calibri" w:cs="Calibri"/>
          <w:b/>
          <w:sz w:val="30"/>
          <w:szCs w:val="30"/>
        </w:rPr>
        <w:t>Операционная</w:t>
      </w:r>
      <w:proofErr w:type="spellEnd"/>
      <w:r>
        <w:rPr>
          <w:rFonts w:ascii="Calibri" w:hAnsi="Calibri" w:cs="Calibri"/>
          <w:b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b/>
          <w:sz w:val="30"/>
          <w:szCs w:val="30"/>
        </w:rPr>
        <w:t>среда</w:t>
      </w:r>
      <w:proofErr w:type="spellEnd"/>
      <w:r>
        <w:rPr>
          <w:rFonts w:ascii="Calibri" w:hAnsi="Calibri" w:cs="Calibri"/>
          <w:b/>
          <w:sz w:val="30"/>
          <w:szCs w:val="30"/>
        </w:rPr>
        <w:t>: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2518"/>
        <w:gridCol w:w="2084"/>
        <w:gridCol w:w="1152"/>
        <w:gridCol w:w="1026"/>
        <w:gridCol w:w="1052"/>
        <w:gridCol w:w="1148"/>
        <w:gridCol w:w="982"/>
      </w:tblGrid>
      <w:tr w:rsidR="001705CD">
        <w:trPr>
          <w:trHeight w:val="340"/>
          <w:jc w:val="center"/>
        </w:trPr>
        <w:tc>
          <w:tcPr>
            <w:tcW w:w="460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S UI Gothic" w:cstheme="minorHAnsi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bCs/>
                <w:kern w:val="0"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1152" w:type="dxa"/>
            <w:shd w:val="clear" w:color="auto" w:fill="A6A6A6" w:themeFill="background1" w:themeFillShade="A6"/>
          </w:tcPr>
          <w:p w:rsidR="001705CD" w:rsidRDefault="002A6C0B">
            <w:pPr>
              <w:spacing w:line="300" w:lineRule="auto"/>
              <w:rPr>
                <w:rFonts w:eastAsia="MS UI Gothic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Символ</w:t>
            </w:r>
            <w:proofErr w:type="spellEnd"/>
          </w:p>
        </w:tc>
        <w:tc>
          <w:tcPr>
            <w:tcW w:w="1026" w:type="dxa"/>
            <w:shd w:val="clear" w:color="auto" w:fill="A6A6A6" w:themeFill="background1" w:themeFillShade="A6"/>
          </w:tcPr>
          <w:p w:rsidR="001705CD" w:rsidRDefault="002A6C0B">
            <w:pPr>
              <w:spacing w:line="30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Мин</w:t>
            </w:r>
            <w:proofErr w:type="spellEnd"/>
            <w:r>
              <w:rPr>
                <w:rFonts w:eastAsia="MS UI Gothic"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052" w:type="dxa"/>
            <w:shd w:val="clear" w:color="auto" w:fill="A6A6A6" w:themeFill="background1" w:themeFillShade="A6"/>
          </w:tcPr>
          <w:p w:rsidR="001705CD" w:rsidRDefault="002A6C0B">
            <w:pPr>
              <w:spacing w:line="300" w:lineRule="auto"/>
              <w:rPr>
                <w:rFonts w:eastAsia="MS UI Gothic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Типичный</w:t>
            </w:r>
            <w:proofErr w:type="spellEnd"/>
          </w:p>
        </w:tc>
        <w:tc>
          <w:tcPr>
            <w:tcW w:w="1148" w:type="dxa"/>
            <w:shd w:val="clear" w:color="auto" w:fill="A6A6A6" w:themeFill="background1" w:themeFillShade="A6"/>
          </w:tcPr>
          <w:p w:rsidR="001705CD" w:rsidRDefault="002A6C0B">
            <w:pPr>
              <w:spacing w:line="30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Макс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82" w:type="dxa"/>
            <w:shd w:val="clear" w:color="auto" w:fill="A6A6A6" w:themeFill="background1" w:themeFillShade="A6"/>
          </w:tcPr>
          <w:p w:rsidR="001705CD" w:rsidRDefault="002A6C0B">
            <w:pPr>
              <w:spacing w:line="300" w:lineRule="auto"/>
              <w:rPr>
                <w:rFonts w:eastAsia="MS UI Gothic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Единица</w:t>
            </w:r>
            <w:proofErr w:type="spellEnd"/>
          </w:p>
        </w:tc>
      </w:tr>
      <w:tr w:rsidR="001705CD" w:rsidTr="008E1A2A">
        <w:trPr>
          <w:trHeight w:val="340"/>
          <w:jc w:val="center"/>
        </w:trPr>
        <w:tc>
          <w:tcPr>
            <w:tcW w:w="2518" w:type="dxa"/>
            <w:vMerge w:val="restart"/>
            <w:shd w:val="clear" w:color="auto" w:fill="FFFFFF" w:themeFill="background1"/>
            <w:vAlign w:val="center"/>
          </w:tcPr>
          <w:p w:rsidR="001705CD" w:rsidRPr="008E1A2A" w:rsidRDefault="008E1A2A" w:rsidP="008E1A2A">
            <w:pPr>
              <w:spacing w:line="300" w:lineRule="auto"/>
              <w:rPr>
                <w:rFonts w:eastAsia="MS UI Gothic" w:cstheme="minorHAnsi"/>
                <w:sz w:val="24"/>
                <w:szCs w:val="24"/>
                <w:lang w:val="ru-RU"/>
              </w:rPr>
            </w:pPr>
            <w:r>
              <w:rPr>
                <w:rFonts w:eastAsia="MS UI Gothic" w:cstheme="minorHAnsi"/>
                <w:sz w:val="24"/>
                <w:szCs w:val="24"/>
                <w:lang w:val="ru-RU"/>
              </w:rPr>
              <w:t>Рабочая температура</w:t>
            </w:r>
          </w:p>
        </w:tc>
        <w:tc>
          <w:tcPr>
            <w:tcW w:w="2084" w:type="dxa"/>
            <w:shd w:val="clear" w:color="auto" w:fill="FFFFFF" w:themeFill="background1"/>
          </w:tcPr>
          <w:p w:rsidR="001705CD" w:rsidRDefault="002A6C0B">
            <w:pPr>
              <w:spacing w:line="30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Промышленный</w:t>
            </w:r>
            <w:proofErr w:type="spellEnd"/>
          </w:p>
        </w:tc>
        <w:tc>
          <w:tcPr>
            <w:tcW w:w="1152" w:type="dxa"/>
            <w:vMerge w:val="restart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ТС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-40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°С</w:t>
            </w:r>
          </w:p>
        </w:tc>
      </w:tr>
      <w:tr w:rsidR="001705CD" w:rsidTr="008E1A2A">
        <w:trPr>
          <w:trHeight w:val="340"/>
          <w:jc w:val="center"/>
        </w:trPr>
        <w:tc>
          <w:tcPr>
            <w:tcW w:w="2518" w:type="dxa"/>
            <w:vMerge/>
            <w:shd w:val="clear" w:color="auto" w:fill="FFFFFF" w:themeFill="background1"/>
          </w:tcPr>
          <w:p w:rsidR="001705CD" w:rsidRDefault="001705CD">
            <w:pPr>
              <w:spacing w:line="300" w:lineRule="auto"/>
              <w:rPr>
                <w:rFonts w:eastAsia="MS UI Gothic" w:cstheme="minorHAnsi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:rsidR="001705CD" w:rsidRDefault="002A6C0B">
            <w:pPr>
              <w:spacing w:line="30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Расширенный</w:t>
            </w:r>
            <w:proofErr w:type="spellEnd"/>
          </w:p>
        </w:tc>
        <w:tc>
          <w:tcPr>
            <w:tcW w:w="1152" w:type="dxa"/>
            <w:vMerge/>
            <w:shd w:val="clear" w:color="auto" w:fill="FFFFFF" w:themeFill="background1"/>
          </w:tcPr>
          <w:p w:rsidR="001705CD" w:rsidRDefault="001705CD">
            <w:pPr>
              <w:spacing w:line="300" w:lineRule="auto"/>
              <w:rPr>
                <w:rFonts w:eastAsia="MS UI Gothic" w:cstheme="minorHAnsi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-5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°С</w:t>
            </w:r>
          </w:p>
        </w:tc>
      </w:tr>
      <w:tr w:rsidR="001705CD" w:rsidTr="008E1A2A">
        <w:trPr>
          <w:trHeight w:val="340"/>
          <w:jc w:val="center"/>
        </w:trPr>
        <w:tc>
          <w:tcPr>
            <w:tcW w:w="2518" w:type="dxa"/>
            <w:vMerge/>
            <w:shd w:val="clear" w:color="auto" w:fill="FFFFFF" w:themeFill="background1"/>
          </w:tcPr>
          <w:p w:rsidR="001705CD" w:rsidRDefault="001705CD">
            <w:pPr>
              <w:spacing w:line="300" w:lineRule="auto"/>
              <w:rPr>
                <w:rFonts w:eastAsia="MS UI Gothic" w:cstheme="minorHAnsi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:rsidR="001705CD" w:rsidRDefault="002A6C0B">
            <w:pPr>
              <w:spacing w:line="30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Коммерческий</w:t>
            </w:r>
          </w:p>
        </w:tc>
        <w:tc>
          <w:tcPr>
            <w:tcW w:w="1152" w:type="dxa"/>
            <w:vMerge/>
            <w:shd w:val="clear" w:color="auto" w:fill="FFFFFF" w:themeFill="background1"/>
          </w:tcPr>
          <w:p w:rsidR="001705CD" w:rsidRDefault="001705CD">
            <w:pPr>
              <w:spacing w:line="300" w:lineRule="auto"/>
              <w:rPr>
                <w:rFonts w:eastAsia="MS UI Gothic" w:cstheme="minorHAnsi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+70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°С</w:t>
            </w:r>
          </w:p>
        </w:tc>
      </w:tr>
      <w:tr w:rsidR="001705CD">
        <w:trPr>
          <w:trHeight w:val="340"/>
          <w:jc w:val="center"/>
        </w:trPr>
        <w:tc>
          <w:tcPr>
            <w:tcW w:w="46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705CD" w:rsidRDefault="002A6C0B">
            <w:pPr>
              <w:spacing w:line="300" w:lineRule="auto"/>
              <w:rPr>
                <w:rFonts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В</w:t>
            </w:r>
            <w:r>
              <w:rPr>
                <w:rFonts w:eastAsia="MS UI Gothic" w:cstheme="minorHAnsi"/>
                <w:kern w:val="0"/>
                <w:sz w:val="24"/>
                <w:szCs w:val="24"/>
              </w:rPr>
              <w:t>напряжение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ВКЦ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3.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3.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В</w:t>
            </w:r>
          </w:p>
        </w:tc>
      </w:tr>
      <w:tr w:rsidR="001705CD">
        <w:trPr>
          <w:trHeight w:val="340"/>
          <w:jc w:val="center"/>
        </w:trPr>
        <w:tc>
          <w:tcPr>
            <w:tcW w:w="4602" w:type="dxa"/>
            <w:gridSpan w:val="2"/>
            <w:shd w:val="clear" w:color="auto" w:fill="FFFFFF" w:themeFill="background1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Ток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</w:tcPr>
          <w:p w:rsidR="001705CD" w:rsidRDefault="002A6C0B">
            <w:pPr>
              <w:spacing w:line="30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МУС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300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мА</w:t>
            </w:r>
            <w:proofErr w:type="spellEnd"/>
          </w:p>
        </w:tc>
      </w:tr>
      <w:tr w:rsidR="001705CD">
        <w:trPr>
          <w:trHeight w:val="340"/>
          <w:jc w:val="center"/>
        </w:trPr>
        <w:tc>
          <w:tcPr>
            <w:tcW w:w="4602" w:type="dxa"/>
            <w:gridSpan w:val="2"/>
            <w:shd w:val="clear" w:color="auto" w:fill="FFFFFF" w:themeFill="background1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Пусковой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</w:rPr>
              <w:t>ток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</w:tcPr>
          <w:p w:rsidR="001705CD" w:rsidRDefault="002A6C0B">
            <w:pPr>
              <w:spacing w:line="300" w:lineRule="auto"/>
              <w:jc w:val="center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Isurge</w:t>
            </w:r>
            <w:proofErr w:type="spellEnd"/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МСС+30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мА</w:t>
            </w:r>
            <w:proofErr w:type="spellEnd"/>
          </w:p>
        </w:tc>
      </w:tr>
      <w:tr w:rsidR="001705CD">
        <w:trPr>
          <w:trHeight w:val="340"/>
          <w:jc w:val="center"/>
        </w:trPr>
        <w:tc>
          <w:tcPr>
            <w:tcW w:w="4602" w:type="dxa"/>
            <w:gridSpan w:val="2"/>
            <w:shd w:val="clear" w:color="auto" w:fill="FFFFFF" w:themeFill="background1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eastAsia="MS UI Gothic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Максимальная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</w:rPr>
              <w:t>мощность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Pмакс</w:t>
            </w:r>
            <w:proofErr w:type="spellEnd"/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1</w:t>
            </w:r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Вт</w:t>
            </w:r>
          </w:p>
        </w:tc>
      </w:tr>
    </w:tbl>
    <w:p w:rsidR="001705CD" w:rsidRDefault="001705CD">
      <w:pPr>
        <w:spacing w:line="300" w:lineRule="auto"/>
        <w:outlineLvl w:val="0"/>
        <w:rPr>
          <w:rFonts w:ascii="Calibri" w:hAnsi="Calibri" w:cs="Calibri"/>
          <w:kern w:val="0"/>
          <w:szCs w:val="21"/>
        </w:rPr>
      </w:pPr>
    </w:p>
    <w:p w:rsidR="001705CD" w:rsidRPr="00D57EA5" w:rsidRDefault="002A6C0B">
      <w:pPr>
        <w:numPr>
          <w:ilvl w:val="1"/>
          <w:numId w:val="16"/>
        </w:numPr>
        <w:tabs>
          <w:tab w:val="clear" w:pos="840"/>
          <w:tab w:val="left" w:pos="426"/>
        </w:tabs>
        <w:spacing w:line="300" w:lineRule="auto"/>
        <w:ind w:left="0" w:firstLine="0"/>
        <w:outlineLvl w:val="0"/>
        <w:rPr>
          <w:b/>
          <w:szCs w:val="21"/>
          <w:lang w:val="ru-RU"/>
        </w:rPr>
      </w:pPr>
      <w:r w:rsidRPr="00D57EA5">
        <w:rPr>
          <w:b/>
          <w:bCs/>
          <w:kern w:val="0"/>
          <w:sz w:val="30"/>
          <w:szCs w:val="30"/>
          <w:lang w:val="ru-RU"/>
        </w:rPr>
        <w:t>Электрические характеристики (ВЕРХ = от -30 до 70</w:t>
      </w:r>
      <w:r w:rsidRPr="00D57EA5">
        <w:rPr>
          <w:kern w:val="0"/>
          <w:sz w:val="30"/>
          <w:szCs w:val="30"/>
          <w:lang w:val="ru-RU"/>
        </w:rPr>
        <w:t>°</w:t>
      </w:r>
      <w:r>
        <w:rPr>
          <w:kern w:val="0"/>
          <w:sz w:val="30"/>
          <w:szCs w:val="30"/>
        </w:rPr>
        <w:t>C</w:t>
      </w:r>
      <w:r w:rsidRPr="00D57EA5">
        <w:rPr>
          <w:kern w:val="0"/>
          <w:sz w:val="30"/>
          <w:szCs w:val="30"/>
          <w:lang w:val="ru-RU"/>
        </w:rPr>
        <w:t xml:space="preserve">, </w:t>
      </w:r>
      <w:r>
        <w:rPr>
          <w:kern w:val="0"/>
          <w:sz w:val="30"/>
          <w:szCs w:val="30"/>
        </w:rPr>
        <w:t>VCC</w:t>
      </w:r>
      <w:r w:rsidRPr="00D57EA5">
        <w:rPr>
          <w:kern w:val="0"/>
          <w:sz w:val="30"/>
          <w:szCs w:val="30"/>
          <w:lang w:val="ru-RU"/>
        </w:rPr>
        <w:t xml:space="preserve"> = от 3,1 до 3,65 В)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3462"/>
        <w:gridCol w:w="1178"/>
        <w:gridCol w:w="1207"/>
        <w:gridCol w:w="1096"/>
        <w:gridCol w:w="1148"/>
        <w:gridCol w:w="992"/>
        <w:gridCol w:w="879"/>
      </w:tblGrid>
      <w:tr w:rsidR="001705CD">
        <w:trPr>
          <w:trHeight w:val="340"/>
          <w:jc w:val="center"/>
        </w:trPr>
        <w:tc>
          <w:tcPr>
            <w:tcW w:w="346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S UI Gothic" w:cstheme="minorHAnsi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bCs/>
                <w:kern w:val="0"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1178" w:type="dxa"/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eastAsia="MS UI Gothic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Символ</w:t>
            </w:r>
            <w:proofErr w:type="spellEnd"/>
          </w:p>
        </w:tc>
        <w:tc>
          <w:tcPr>
            <w:tcW w:w="1207" w:type="dxa"/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Мин</w:t>
            </w:r>
            <w:proofErr w:type="spellEnd"/>
            <w:r>
              <w:rPr>
                <w:rFonts w:eastAsia="MS UI Gothic"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096" w:type="dxa"/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eastAsia="MS UI Gothic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Типичный</w:t>
            </w:r>
            <w:proofErr w:type="spellEnd"/>
          </w:p>
        </w:tc>
        <w:tc>
          <w:tcPr>
            <w:tcW w:w="1148" w:type="dxa"/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Макс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eastAsia="MS UI Gothic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Единица</w:t>
            </w:r>
            <w:proofErr w:type="spellEnd"/>
          </w:p>
        </w:tc>
        <w:tc>
          <w:tcPr>
            <w:tcW w:w="879" w:type="dxa"/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Примечание</w:t>
            </w:r>
            <w:proofErr w:type="spellEnd"/>
          </w:p>
        </w:tc>
      </w:tr>
      <w:tr w:rsidR="001705CD">
        <w:trPr>
          <w:trHeight w:val="340"/>
          <w:jc w:val="center"/>
        </w:trPr>
        <w:tc>
          <w:tcPr>
            <w:tcW w:w="9083" w:type="dxa"/>
            <w:gridSpan w:val="6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cstheme="minorHAnsi"/>
                <w:color w:val="FFFFFF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kern w:val="0"/>
                <w:sz w:val="24"/>
                <w:szCs w:val="24"/>
              </w:rPr>
              <w:t>Секция</w:t>
            </w:r>
            <w:proofErr w:type="spellEnd"/>
            <w:r>
              <w:rPr>
                <w:rFonts w:cstheme="minorHAnsi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kern w:val="0"/>
                <w:sz w:val="24"/>
                <w:szCs w:val="24"/>
              </w:rPr>
              <w:t>передатчика</w:t>
            </w:r>
            <w:proofErr w:type="spellEnd"/>
            <w:r>
              <w:rPr>
                <w:rFonts w:cstheme="minorHAnsi"/>
                <w:b/>
                <w:kern w:val="0"/>
                <w:sz w:val="24"/>
                <w:szCs w:val="24"/>
              </w:rPr>
              <w:t>: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:rsidR="001705CD" w:rsidRDefault="001705CD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cstheme="minorHAnsi"/>
                <w:color w:val="FFFFFF"/>
                <w:kern w:val="0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462" w:type="dxa"/>
            <w:shd w:val="clear" w:color="auto" w:fill="FFFFFF" w:themeFill="background1"/>
            <w:vAlign w:val="center"/>
          </w:tcPr>
          <w:p w:rsidR="001705CD" w:rsidRDefault="002A6C0B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Theme="minorHAnsi" w:eastAsia="MingLiU" w:hAnsiTheme="minorHAnsi" w:cstheme="minorHAnsi" w:hint="default"/>
              </w:rPr>
            </w:pPr>
            <w:proofErr w:type="spellStart"/>
            <w:r>
              <w:rPr>
                <w:rFonts w:asciiTheme="minorHAnsi" w:eastAsia="MingLiU" w:hAnsiTheme="minorHAnsi" w:cstheme="minorHAnsi" w:hint="default"/>
              </w:rPr>
              <w:t>Входной</w:t>
            </w:r>
            <w:proofErr w:type="spellEnd"/>
            <w:r>
              <w:rPr>
                <w:rFonts w:asciiTheme="minorHAnsi" w:eastAsia="MingLiU" w:hAnsiTheme="minorHAnsi" w:cstheme="minorHAnsi" w:hint="default"/>
              </w:rPr>
              <w:t xml:space="preserve"> </w:t>
            </w:r>
            <w:proofErr w:type="spellStart"/>
            <w:r>
              <w:rPr>
                <w:rFonts w:asciiTheme="minorHAnsi" w:eastAsia="MingLiU" w:hAnsiTheme="minorHAnsi" w:cstheme="minorHAnsi" w:hint="default"/>
              </w:rPr>
              <w:t>дифференциальный</w:t>
            </w:r>
            <w:proofErr w:type="spellEnd"/>
            <w:r>
              <w:rPr>
                <w:rFonts w:asciiTheme="minorHAnsi" w:eastAsia="MingLiU" w:hAnsiTheme="minorHAnsi" w:cstheme="minorHAnsi" w:hint="default"/>
              </w:rPr>
              <w:t xml:space="preserve"> </w:t>
            </w:r>
            <w:proofErr w:type="spellStart"/>
            <w:r>
              <w:rPr>
                <w:rFonts w:asciiTheme="minorHAnsi" w:eastAsia="MingLiU" w:hAnsiTheme="minorHAnsi" w:cstheme="minorHAnsi" w:hint="default"/>
              </w:rPr>
              <w:t>импеданс</w:t>
            </w:r>
            <w:proofErr w:type="spellEnd"/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Рин</w:t>
            </w:r>
            <w:proofErr w:type="spellEnd"/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r>
              <w:rPr>
                <w:rFonts w:eastAsia="MingLiU" w:cstheme="minorHAnsi"/>
                <w:kern w:val="0"/>
                <w:sz w:val="24"/>
                <w:szCs w:val="24"/>
              </w:rPr>
              <w:t>90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sz w:val="24"/>
                <w:szCs w:val="24"/>
              </w:rPr>
            </w:pPr>
            <w:r>
              <w:rPr>
                <w:rFonts w:eastAsia="MingLiU" w:cstheme="minorHAnsi"/>
                <w:sz w:val="24"/>
                <w:szCs w:val="24"/>
              </w:rPr>
              <w:t>100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r>
              <w:rPr>
                <w:rFonts w:eastAsia="MingLiU" w:cstheme="minorHAnsi"/>
                <w:kern w:val="0"/>
                <w:sz w:val="24"/>
                <w:szCs w:val="24"/>
              </w:rPr>
              <w:t>110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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</w:t>
            </w:r>
          </w:p>
        </w:tc>
      </w:tr>
      <w:tr w:rsidR="001705CD">
        <w:trPr>
          <w:trHeight w:val="340"/>
          <w:jc w:val="center"/>
        </w:trPr>
        <w:tc>
          <w:tcPr>
            <w:tcW w:w="346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Односторонний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входной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сигнал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Ви</w:t>
            </w:r>
            <w:r>
              <w:rPr>
                <w:rFonts w:cstheme="minorHAnsi"/>
                <w:kern w:val="0"/>
                <w:sz w:val="24"/>
                <w:szCs w:val="24"/>
                <w:vertAlign w:val="subscript"/>
              </w:rPr>
              <w:t>н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  <w:vertAlign w:val="subscript"/>
              </w:rPr>
              <w:t xml:space="preserve"> ПП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250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1200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м</w:t>
            </w:r>
            <w:r>
              <w:rPr>
                <w:rFonts w:eastAsia="MingLiU" w:cstheme="minorHAnsi"/>
                <w:sz w:val="24"/>
                <w:szCs w:val="24"/>
              </w:rPr>
              <w:t>Вп</w:t>
            </w:r>
            <w:proofErr w:type="spellEnd"/>
            <w:r>
              <w:rPr>
                <w:rFonts w:eastAsia="MingLiU" w:cstheme="minorHAnsi"/>
                <w:sz w:val="24"/>
                <w:szCs w:val="24"/>
              </w:rPr>
              <w:t>-п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:rsidR="001705CD" w:rsidRDefault="001705C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46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Напряжение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отключения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передачи</w:t>
            </w:r>
            <w:proofErr w:type="spellEnd"/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r>
              <w:rPr>
                <w:rFonts w:eastAsia="MingLiU" w:cstheme="minorHAnsi"/>
                <w:kern w:val="0"/>
                <w:sz w:val="24"/>
                <w:szCs w:val="24"/>
              </w:rPr>
              <w:t>ВД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Всс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 – 1,3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Вкц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В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2</w:t>
            </w:r>
          </w:p>
        </w:tc>
      </w:tr>
      <w:tr w:rsidR="001705CD">
        <w:trPr>
          <w:trHeight w:val="340"/>
          <w:jc w:val="center"/>
        </w:trPr>
        <w:tc>
          <w:tcPr>
            <w:tcW w:w="3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Напряжение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включения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передачи</w:t>
            </w:r>
            <w:proofErr w:type="spellEnd"/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r>
              <w:rPr>
                <w:rFonts w:eastAsia="MingLiU" w:cstheme="minorHAnsi"/>
                <w:kern w:val="0"/>
                <w:sz w:val="24"/>
                <w:szCs w:val="24"/>
              </w:rPr>
              <w:t>ВЕН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Ви</w:t>
            </w:r>
            <w:proofErr w:type="spellEnd"/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Ви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>+ 0,8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В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1705C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lastRenderedPageBreak/>
              <w:t>Передача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Отключить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Подтвердить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Tdessert</w:t>
            </w:r>
            <w:proofErr w:type="spellEnd"/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1705C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1705C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9083" w:type="dxa"/>
            <w:gridSpan w:val="6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>Секция</w:t>
            </w:r>
            <w:proofErr w:type="spellEnd"/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>приемника</w:t>
            </w:r>
            <w:proofErr w:type="spellEnd"/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>: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:rsidR="001705CD" w:rsidRDefault="001705CD">
            <w:pPr>
              <w:autoSpaceDE w:val="0"/>
              <w:autoSpaceDN w:val="0"/>
              <w:adjustRightInd w:val="0"/>
              <w:spacing w:line="300" w:lineRule="auto"/>
              <w:rPr>
                <w:rFonts w:eastAsia="MingLiU" w:cstheme="minorHAnsi"/>
                <w:kern w:val="0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462" w:type="dxa"/>
            <w:shd w:val="clear" w:color="auto" w:fill="FFFFFF" w:themeFill="background1"/>
            <w:vAlign w:val="center"/>
          </w:tcPr>
          <w:p w:rsidR="001705CD" w:rsidRDefault="002A6C0B">
            <w:pPr>
              <w:pStyle w:val="font5"/>
              <w:widowControl w:val="0"/>
              <w:autoSpaceDE w:val="0"/>
              <w:autoSpaceDN w:val="0"/>
              <w:adjustRightInd w:val="0"/>
              <w:spacing w:before="0" w:beforeAutospacing="0" w:after="0" w:afterAutospacing="0" w:line="300" w:lineRule="auto"/>
              <w:rPr>
                <w:rFonts w:asciiTheme="minorHAnsi" w:eastAsia="MingLiU" w:hAnsiTheme="minorHAnsi" w:cstheme="minorHAnsi" w:hint="default"/>
              </w:rPr>
            </w:pPr>
            <w:proofErr w:type="spellStart"/>
            <w:r>
              <w:rPr>
                <w:rFonts w:asciiTheme="minorHAnsi" w:eastAsia="MingLiU" w:hAnsiTheme="minorHAnsi" w:cstheme="minorHAnsi" w:hint="default"/>
              </w:rPr>
              <w:t>Односторонний</w:t>
            </w:r>
            <w:proofErr w:type="spellEnd"/>
            <w:r>
              <w:rPr>
                <w:rFonts w:asciiTheme="minorHAnsi" w:eastAsia="MingLiU" w:hAnsiTheme="minorHAnsi" w:cstheme="minorHAnsi" w:hint="default"/>
              </w:rPr>
              <w:t xml:space="preserve"> </w:t>
            </w:r>
            <w:proofErr w:type="spellStart"/>
            <w:r>
              <w:rPr>
                <w:rFonts w:asciiTheme="minorHAnsi" w:eastAsia="MingLiU" w:hAnsiTheme="minorHAnsi" w:cstheme="minorHAnsi" w:hint="default"/>
              </w:rPr>
              <w:t>выходной</w:t>
            </w:r>
            <w:proofErr w:type="spellEnd"/>
            <w:r>
              <w:rPr>
                <w:rFonts w:asciiTheme="minorHAnsi" w:eastAsia="MingLiU" w:hAnsiTheme="minorHAnsi" w:cstheme="minorHAnsi" w:hint="default"/>
              </w:rPr>
              <w:t xml:space="preserve"> </w:t>
            </w:r>
            <w:proofErr w:type="spellStart"/>
            <w:r>
              <w:rPr>
                <w:rFonts w:asciiTheme="minorHAnsi" w:eastAsia="MingLiU" w:hAnsiTheme="minorHAnsi" w:cstheme="minorHAnsi" w:hint="default"/>
              </w:rPr>
              <w:t>сигнал</w:t>
            </w:r>
            <w:proofErr w:type="spellEnd"/>
            <w:r>
              <w:rPr>
                <w:rFonts w:asciiTheme="minorHAnsi" w:eastAsia="MingLiU" w:hAnsiTheme="minorHAnsi" w:cstheme="minorHAnsi" w:hint="default"/>
              </w:rPr>
              <w:t xml:space="preserve"> </w:t>
            </w:r>
            <w:proofErr w:type="spellStart"/>
            <w:r>
              <w:rPr>
                <w:rFonts w:asciiTheme="minorHAnsi" w:eastAsia="MingLiU" w:hAnsiTheme="minorHAnsi" w:cstheme="minorHAnsi" w:hint="default"/>
              </w:rPr>
              <w:t>данных</w:t>
            </w:r>
            <w:proofErr w:type="spellEnd"/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Vout,pp</w:t>
            </w:r>
            <w:proofErr w:type="spellEnd"/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8</w:t>
            </w:r>
            <w:r>
              <w:rPr>
                <w:rFonts w:eastAsia="MingLiU" w:cstheme="minorHAnsi"/>
                <w:kern w:val="0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мв</w:t>
            </w:r>
            <w:proofErr w:type="spellEnd"/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3</w:t>
            </w:r>
          </w:p>
        </w:tc>
      </w:tr>
      <w:tr w:rsidR="001705CD">
        <w:trPr>
          <w:trHeight w:val="340"/>
          <w:jc w:val="center"/>
        </w:trPr>
        <w:tc>
          <w:tcPr>
            <w:tcW w:w="346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Ошибка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 LOS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Влосфолт</w:t>
            </w:r>
            <w:proofErr w:type="spellEnd"/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Всс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 – 0,5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В</w:t>
            </w:r>
            <w:r>
              <w:rPr>
                <w:rFonts w:cstheme="minorHAnsi"/>
                <w:kern w:val="0"/>
                <w:sz w:val="24"/>
                <w:szCs w:val="24"/>
                <w:vertAlign w:val="subscript"/>
              </w:rPr>
              <w:t>CC_</w:t>
            </w:r>
            <w:r>
              <w:rPr>
                <w:rFonts w:eastAsia="MingLiU" w:cstheme="minorHAnsi"/>
                <w:kern w:val="0"/>
                <w:sz w:val="24"/>
                <w:szCs w:val="24"/>
                <w:vertAlign w:val="subscript"/>
              </w:rPr>
              <w:t>хозяин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В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5</w:t>
            </w:r>
          </w:p>
        </w:tc>
      </w:tr>
      <w:tr w:rsidR="001705CD">
        <w:trPr>
          <w:trHeight w:val="340"/>
          <w:jc w:val="center"/>
        </w:trPr>
        <w:tc>
          <w:tcPr>
            <w:tcW w:w="346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eastAsia="MingLiU" w:cstheme="minorHAnsi"/>
                <w:kern w:val="0"/>
                <w:sz w:val="24"/>
                <w:szCs w:val="24"/>
              </w:rPr>
            </w:pPr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ЛОС </w:t>
            </w: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нормальный</w:t>
            </w:r>
            <w:proofErr w:type="spellEnd"/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Влос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нор</w:t>
            </w:r>
            <w:r>
              <w:rPr>
                <w:rFonts w:cstheme="minorHAnsi"/>
                <w:kern w:val="0"/>
                <w:sz w:val="24"/>
                <w:szCs w:val="24"/>
                <w:vertAlign w:val="subscript"/>
              </w:rPr>
              <w:t>м</w:t>
            </w:r>
            <w:proofErr w:type="spellEnd"/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Ви</w:t>
            </w:r>
            <w:proofErr w:type="spellEnd"/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r>
              <w:rPr>
                <w:rFonts w:eastAsia="MingLiU" w:cstheme="minorHAnsi"/>
                <w:kern w:val="0"/>
                <w:sz w:val="24"/>
                <w:szCs w:val="24"/>
              </w:rPr>
              <w:t>Ви+0,5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В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5</w:t>
            </w:r>
          </w:p>
        </w:tc>
      </w:tr>
      <w:tr w:rsidR="001705CD">
        <w:trPr>
          <w:trHeight w:val="340"/>
          <w:jc w:val="center"/>
        </w:trPr>
        <w:tc>
          <w:tcPr>
            <w:tcW w:w="346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Отказ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источника</w:t>
            </w:r>
            <w:proofErr w:type="spellEnd"/>
            <w:r>
              <w:rPr>
                <w:rFonts w:eastAsia="MingLiU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r>
              <w:rPr>
                <w:rFonts w:eastAsia="MingLiU" w:cstheme="minorHAnsi"/>
                <w:kern w:val="0"/>
                <w:sz w:val="24"/>
                <w:szCs w:val="24"/>
              </w:rPr>
              <w:t>ПСР</w:t>
            </w:r>
          </w:p>
        </w:tc>
        <w:tc>
          <w:tcPr>
            <w:tcW w:w="120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1</w:t>
            </w:r>
            <w:r>
              <w:rPr>
                <w:rFonts w:eastAsia="MingLiU" w:cstheme="minorHAnsi"/>
                <w:kern w:val="0"/>
                <w:sz w:val="24"/>
                <w:szCs w:val="24"/>
              </w:rPr>
              <w:t>00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1705CD" w:rsidRDefault="001705C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ingLiU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ingLiU" w:cstheme="minorHAnsi"/>
                <w:kern w:val="0"/>
                <w:sz w:val="24"/>
                <w:szCs w:val="24"/>
              </w:rPr>
              <w:t>мВпп</w:t>
            </w:r>
            <w:proofErr w:type="spellEnd"/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6</w:t>
            </w:r>
          </w:p>
        </w:tc>
      </w:tr>
    </w:tbl>
    <w:p w:rsidR="001705CD" w:rsidRDefault="002A6C0B">
      <w:pPr>
        <w:autoSpaceDE w:val="0"/>
        <w:autoSpaceDN w:val="0"/>
        <w:adjustRightInd w:val="0"/>
        <w:ind w:leftChars="149" w:left="313" w:firstLine="1"/>
        <w:jc w:val="left"/>
        <w:rPr>
          <w:kern w:val="0"/>
          <w:szCs w:val="21"/>
        </w:rPr>
      </w:pPr>
      <w:proofErr w:type="spellStart"/>
      <w:r>
        <w:rPr>
          <w:kern w:val="0"/>
          <w:szCs w:val="21"/>
        </w:rPr>
        <w:t>Примечание</w:t>
      </w:r>
      <w:proofErr w:type="spellEnd"/>
      <w:r>
        <w:rPr>
          <w:kern w:val="0"/>
          <w:szCs w:val="21"/>
        </w:rPr>
        <w:t>:</w:t>
      </w:r>
    </w:p>
    <w:p w:rsidR="001705CD" w:rsidRDefault="002A6C0B">
      <w:pPr>
        <w:numPr>
          <w:ilvl w:val="0"/>
          <w:numId w:val="17"/>
        </w:numPr>
        <w:autoSpaceDE w:val="0"/>
        <w:autoSpaceDN w:val="0"/>
        <w:adjustRightInd w:val="0"/>
        <w:jc w:val="left"/>
        <w:rPr>
          <w:kern w:val="0"/>
          <w:szCs w:val="21"/>
        </w:rPr>
      </w:pPr>
      <w:proofErr w:type="spellStart"/>
      <w:r>
        <w:rPr>
          <w:kern w:val="0"/>
          <w:szCs w:val="21"/>
        </w:rPr>
        <w:t>Связанный</w:t>
      </w:r>
      <w:proofErr w:type="spellEnd"/>
      <w:r>
        <w:rPr>
          <w:kern w:val="0"/>
          <w:szCs w:val="21"/>
        </w:rPr>
        <w:t xml:space="preserve"> </w:t>
      </w:r>
      <w:proofErr w:type="spellStart"/>
      <w:r>
        <w:rPr>
          <w:kern w:val="0"/>
          <w:szCs w:val="21"/>
        </w:rPr>
        <w:t>переменный</w:t>
      </w:r>
      <w:proofErr w:type="spellEnd"/>
      <w:r>
        <w:rPr>
          <w:kern w:val="0"/>
          <w:szCs w:val="21"/>
        </w:rPr>
        <w:t xml:space="preserve"> </w:t>
      </w:r>
      <w:proofErr w:type="spellStart"/>
      <w:r>
        <w:rPr>
          <w:kern w:val="0"/>
          <w:szCs w:val="21"/>
        </w:rPr>
        <w:t>ток</w:t>
      </w:r>
      <w:proofErr w:type="spellEnd"/>
      <w:r>
        <w:rPr>
          <w:kern w:val="0"/>
          <w:szCs w:val="21"/>
        </w:rPr>
        <w:t>.</w:t>
      </w:r>
    </w:p>
    <w:p w:rsidR="001705CD" w:rsidRDefault="002A6C0B">
      <w:pPr>
        <w:numPr>
          <w:ilvl w:val="0"/>
          <w:numId w:val="17"/>
        </w:numPr>
        <w:autoSpaceDE w:val="0"/>
        <w:autoSpaceDN w:val="0"/>
        <w:adjustRightInd w:val="0"/>
        <w:jc w:val="left"/>
        <w:rPr>
          <w:kern w:val="0"/>
          <w:szCs w:val="21"/>
        </w:rPr>
      </w:pPr>
      <w:proofErr w:type="spellStart"/>
      <w:r>
        <w:rPr>
          <w:kern w:val="0"/>
          <w:szCs w:val="21"/>
        </w:rPr>
        <w:t>Или</w:t>
      </w:r>
      <w:proofErr w:type="spellEnd"/>
      <w:r>
        <w:rPr>
          <w:kern w:val="0"/>
          <w:szCs w:val="21"/>
        </w:rPr>
        <w:t xml:space="preserve"> </w:t>
      </w:r>
      <w:proofErr w:type="spellStart"/>
      <w:r>
        <w:rPr>
          <w:kern w:val="0"/>
          <w:szCs w:val="21"/>
        </w:rPr>
        <w:t>разомкнутая</w:t>
      </w:r>
      <w:proofErr w:type="spellEnd"/>
      <w:r>
        <w:rPr>
          <w:kern w:val="0"/>
          <w:szCs w:val="21"/>
        </w:rPr>
        <w:t xml:space="preserve"> </w:t>
      </w:r>
      <w:proofErr w:type="spellStart"/>
      <w:r>
        <w:rPr>
          <w:kern w:val="0"/>
          <w:szCs w:val="21"/>
        </w:rPr>
        <w:t>цепь</w:t>
      </w:r>
      <w:proofErr w:type="spellEnd"/>
      <w:r>
        <w:rPr>
          <w:kern w:val="0"/>
          <w:szCs w:val="21"/>
        </w:rPr>
        <w:t>.</w:t>
      </w:r>
    </w:p>
    <w:p w:rsidR="001705CD" w:rsidRDefault="002A6C0B">
      <w:pPr>
        <w:numPr>
          <w:ilvl w:val="0"/>
          <w:numId w:val="17"/>
        </w:num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 xml:space="preserve">В </w:t>
      </w:r>
      <w:proofErr w:type="spellStart"/>
      <w:r>
        <w:rPr>
          <w:kern w:val="0"/>
          <w:szCs w:val="21"/>
        </w:rPr>
        <w:t>дифференциальную</w:t>
      </w:r>
      <w:proofErr w:type="spellEnd"/>
      <w:r>
        <w:rPr>
          <w:kern w:val="0"/>
          <w:szCs w:val="21"/>
        </w:rPr>
        <w:t xml:space="preserve"> </w:t>
      </w:r>
      <w:proofErr w:type="spellStart"/>
      <w:r>
        <w:rPr>
          <w:kern w:val="0"/>
          <w:szCs w:val="21"/>
        </w:rPr>
        <w:t>нагрузку</w:t>
      </w:r>
      <w:proofErr w:type="spellEnd"/>
      <w:r>
        <w:rPr>
          <w:kern w:val="0"/>
          <w:szCs w:val="21"/>
        </w:rPr>
        <w:t xml:space="preserve"> 100 </w:t>
      </w:r>
      <w:proofErr w:type="spellStart"/>
      <w:r>
        <w:rPr>
          <w:kern w:val="0"/>
          <w:szCs w:val="21"/>
        </w:rPr>
        <w:t>Ом</w:t>
      </w:r>
      <w:proofErr w:type="spellEnd"/>
      <w:r>
        <w:rPr>
          <w:kern w:val="0"/>
          <w:szCs w:val="21"/>
        </w:rPr>
        <w:t>.</w:t>
      </w:r>
    </w:p>
    <w:p w:rsidR="001705CD" w:rsidRDefault="002A6C0B">
      <w:pPr>
        <w:numPr>
          <w:ilvl w:val="0"/>
          <w:numId w:val="17"/>
        </w:num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20 – 80 %</w:t>
      </w:r>
    </w:p>
    <w:p w:rsidR="001705CD" w:rsidRPr="00D57EA5" w:rsidRDefault="002A6C0B">
      <w:pPr>
        <w:numPr>
          <w:ilvl w:val="0"/>
          <w:numId w:val="17"/>
        </w:numPr>
        <w:autoSpaceDE w:val="0"/>
        <w:autoSpaceDN w:val="0"/>
        <w:adjustRightInd w:val="0"/>
        <w:jc w:val="left"/>
        <w:rPr>
          <w:kern w:val="0"/>
          <w:szCs w:val="21"/>
          <w:lang w:val="ru-RU"/>
        </w:rPr>
      </w:pPr>
      <w:r>
        <w:rPr>
          <w:kern w:val="0"/>
          <w:szCs w:val="21"/>
        </w:rPr>
        <w:t>LOS</w:t>
      </w:r>
      <w:r w:rsidRPr="00D57EA5">
        <w:rPr>
          <w:kern w:val="0"/>
          <w:szCs w:val="21"/>
          <w:lang w:val="ru-RU"/>
        </w:rPr>
        <w:t xml:space="preserve"> - это </w:t>
      </w:r>
      <w:r>
        <w:rPr>
          <w:kern w:val="0"/>
          <w:szCs w:val="21"/>
        </w:rPr>
        <w:t>LVTTL</w:t>
      </w:r>
      <w:r w:rsidRPr="00D57EA5">
        <w:rPr>
          <w:kern w:val="0"/>
          <w:szCs w:val="21"/>
          <w:lang w:val="ru-RU"/>
        </w:rPr>
        <w:t>. Логический 0 указывает на нормальную работу; логическая 1 указывает на отсутствие сигнала.</w:t>
      </w:r>
    </w:p>
    <w:p w:rsidR="001705CD" w:rsidRPr="00D57EA5" w:rsidRDefault="002A6C0B">
      <w:pPr>
        <w:numPr>
          <w:ilvl w:val="0"/>
          <w:numId w:val="17"/>
        </w:numPr>
        <w:autoSpaceDE w:val="0"/>
        <w:autoSpaceDN w:val="0"/>
        <w:adjustRightInd w:val="0"/>
        <w:jc w:val="left"/>
        <w:rPr>
          <w:kern w:val="0"/>
          <w:szCs w:val="21"/>
          <w:lang w:val="ru-RU"/>
        </w:rPr>
      </w:pPr>
      <w:r w:rsidRPr="00D57EA5">
        <w:rPr>
          <w:kern w:val="0"/>
          <w:szCs w:val="21"/>
          <w:lang w:val="ru-RU"/>
        </w:rPr>
        <w:t>Все характеристики трансивера соответствуют синусоидальной модуляции источника питания от 20 Гц до 1,5 МГц до указанного значения, подаваемого через сеть фильтрации источника питания, показанную на странице 23 Соглашения о многоисточниковом использовании малогабаритных подключаемых трансиверов (</w:t>
      </w:r>
      <w:r>
        <w:rPr>
          <w:kern w:val="0"/>
          <w:szCs w:val="21"/>
        </w:rPr>
        <w:t>SFP</w:t>
      </w:r>
      <w:r w:rsidRPr="00D57EA5">
        <w:rPr>
          <w:kern w:val="0"/>
          <w:szCs w:val="21"/>
          <w:lang w:val="ru-RU"/>
        </w:rPr>
        <w:t>) от 14 сентября 2000 г.</w:t>
      </w:r>
    </w:p>
    <w:p w:rsidR="001705CD" w:rsidRPr="00D57EA5" w:rsidRDefault="001705CD">
      <w:pPr>
        <w:spacing w:line="300" w:lineRule="auto"/>
        <w:rPr>
          <w:rFonts w:ascii="Calibri" w:hAnsi="Calibri" w:cs="Calibri"/>
          <w:kern w:val="0"/>
          <w:szCs w:val="21"/>
          <w:lang w:val="ru-RU"/>
        </w:rPr>
      </w:pPr>
    </w:p>
    <w:p w:rsidR="001705CD" w:rsidRPr="00D57EA5" w:rsidRDefault="002A6C0B">
      <w:pPr>
        <w:numPr>
          <w:ilvl w:val="1"/>
          <w:numId w:val="16"/>
        </w:numPr>
        <w:tabs>
          <w:tab w:val="clear" w:pos="840"/>
          <w:tab w:val="left" w:pos="426"/>
        </w:tabs>
        <w:spacing w:line="300" w:lineRule="auto"/>
        <w:ind w:left="0" w:firstLine="0"/>
        <w:outlineLvl w:val="0"/>
        <w:rPr>
          <w:b/>
          <w:szCs w:val="21"/>
          <w:lang w:val="ru-RU"/>
        </w:rPr>
      </w:pPr>
      <w:proofErr w:type="gramStart"/>
      <w:r w:rsidRPr="00D57EA5">
        <w:rPr>
          <w:b/>
          <w:bCs/>
          <w:kern w:val="0"/>
          <w:sz w:val="30"/>
          <w:szCs w:val="30"/>
          <w:lang w:val="ru-RU"/>
        </w:rPr>
        <w:t>Оптические параметры (</w:t>
      </w:r>
      <w:r>
        <w:rPr>
          <w:b/>
          <w:bCs/>
          <w:kern w:val="0"/>
          <w:sz w:val="30"/>
          <w:szCs w:val="30"/>
        </w:rPr>
        <w:t>TOP</w:t>
      </w:r>
      <w:r w:rsidRPr="00D57EA5">
        <w:rPr>
          <w:b/>
          <w:bCs/>
          <w:kern w:val="0"/>
          <w:sz w:val="30"/>
          <w:szCs w:val="30"/>
          <w:lang w:val="ru-RU"/>
        </w:rPr>
        <w:t xml:space="preserve"> = от -30 до 70)</w:t>
      </w:r>
      <w:r w:rsidRPr="00D57EA5">
        <w:rPr>
          <w:kern w:val="0"/>
          <w:sz w:val="30"/>
          <w:szCs w:val="30"/>
          <w:lang w:val="ru-RU"/>
        </w:rPr>
        <w:t>°</w:t>
      </w:r>
      <w:r>
        <w:rPr>
          <w:kern w:val="0"/>
          <w:sz w:val="30"/>
          <w:szCs w:val="30"/>
        </w:rPr>
        <w:t>C</w:t>
      </w:r>
      <w:r w:rsidRPr="00D57EA5">
        <w:rPr>
          <w:kern w:val="0"/>
          <w:sz w:val="30"/>
          <w:szCs w:val="30"/>
          <w:lang w:val="ru-RU"/>
        </w:rPr>
        <w:t xml:space="preserve">, </w:t>
      </w:r>
      <w:r>
        <w:rPr>
          <w:kern w:val="0"/>
          <w:sz w:val="30"/>
          <w:szCs w:val="30"/>
        </w:rPr>
        <w:t>VCC</w:t>
      </w:r>
      <w:r w:rsidRPr="00D57EA5">
        <w:rPr>
          <w:kern w:val="0"/>
          <w:sz w:val="30"/>
          <w:szCs w:val="30"/>
          <w:lang w:val="ru-RU"/>
        </w:rPr>
        <w:t xml:space="preserve"> = от 3,1 до 3,6 Вольт)</w:t>
      </w:r>
      <w:proofErr w:type="gramEnd"/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3837"/>
        <w:gridCol w:w="1152"/>
        <w:gridCol w:w="1060"/>
        <w:gridCol w:w="1269"/>
        <w:gridCol w:w="1060"/>
        <w:gridCol w:w="847"/>
        <w:gridCol w:w="737"/>
      </w:tblGrid>
      <w:tr w:rsidR="001705CD">
        <w:trPr>
          <w:trHeight w:val="340"/>
          <w:jc w:val="center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bCs/>
                <w:kern w:val="0"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eastAsia="MS UI Gothic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Символ</w:t>
            </w:r>
            <w:proofErr w:type="spellEnd"/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Мин</w:t>
            </w:r>
            <w:proofErr w:type="spellEnd"/>
            <w:r>
              <w:rPr>
                <w:rFonts w:eastAsia="MS UI Gothic"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eastAsia="MS UI Gothic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Типичный</w:t>
            </w:r>
            <w:proofErr w:type="spellEnd"/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Макс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eastAsia="MS UI Gothic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b/>
                <w:sz w:val="24"/>
                <w:szCs w:val="24"/>
              </w:rPr>
              <w:t>Единица</w:t>
            </w:r>
            <w:proofErr w:type="spellEnd"/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705CD" w:rsidRDefault="002A6C0B">
            <w:pPr>
              <w:spacing w:line="30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Примечание</w:t>
            </w:r>
            <w:proofErr w:type="spellEnd"/>
          </w:p>
        </w:tc>
      </w:tr>
      <w:tr w:rsidR="001705CD">
        <w:trPr>
          <w:trHeight w:val="340"/>
          <w:jc w:val="center"/>
        </w:trPr>
        <w:tc>
          <w:tcPr>
            <w:tcW w:w="99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kern w:val="0"/>
                <w:sz w:val="24"/>
                <w:szCs w:val="24"/>
              </w:rPr>
              <w:t>Секция</w:t>
            </w:r>
            <w:proofErr w:type="spellEnd"/>
            <w:r>
              <w:rPr>
                <w:rFonts w:cstheme="minorHAnsi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kern w:val="0"/>
                <w:sz w:val="24"/>
                <w:szCs w:val="24"/>
              </w:rPr>
              <w:t>передатчика</w:t>
            </w:r>
            <w:proofErr w:type="spellEnd"/>
            <w:r>
              <w:rPr>
                <w:rFonts w:cstheme="minorHAnsi"/>
                <w:b/>
                <w:kern w:val="0"/>
                <w:sz w:val="24"/>
                <w:szCs w:val="24"/>
              </w:rPr>
              <w:t>:</w:t>
            </w: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eastAsia="MS UI Gothic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Центральная</w:t>
            </w:r>
            <w:proofErr w:type="spellEnd"/>
            <w:r>
              <w:rPr>
                <w:rFonts w:eastAsia="MS UI Gothic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длина</w:t>
            </w:r>
            <w:proofErr w:type="spellEnd"/>
            <w:r>
              <w:rPr>
                <w:rFonts w:eastAsia="MS UI Gothic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волны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S UI Gothic" w:cstheme="minorHAnsi"/>
                <w:kern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λс</w:t>
            </w:r>
            <w:proofErr w:type="spellEnd"/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cstheme="minorHAnsi" w:hint="eastAsia"/>
                <w:kern w:val="0"/>
                <w:sz w:val="24"/>
                <w:szCs w:val="24"/>
              </w:rPr>
              <w:t>1530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1550</w:t>
            </w: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cstheme="minorHAnsi" w:hint="eastAsia"/>
                <w:kern w:val="0"/>
                <w:sz w:val="24"/>
                <w:szCs w:val="24"/>
              </w:rPr>
              <w:t>157</w:t>
            </w:r>
            <w:r>
              <w:rPr>
                <w:rFonts w:cstheme="minorHAnsi"/>
                <w:kern w:val="0"/>
                <w:sz w:val="24"/>
                <w:szCs w:val="24"/>
              </w:rPr>
              <w:t>0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нм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Спектральная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ширина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σ</w:t>
            </w: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1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нм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Коэффициент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подавления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боковой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моды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 w:hint="eastAsia"/>
                <w:kern w:val="0"/>
                <w:sz w:val="24"/>
                <w:szCs w:val="24"/>
              </w:rPr>
              <w:t>СМР</w:t>
            </w: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дБ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eastAsia="MS UI Gothic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Оптическая</w:t>
            </w:r>
            <w:proofErr w:type="spellEnd"/>
            <w:r>
              <w:rPr>
                <w:rFonts w:eastAsia="MS UI Gothic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выходная</w:t>
            </w:r>
            <w:proofErr w:type="spellEnd"/>
            <w:r>
              <w:rPr>
                <w:rFonts w:eastAsia="MS UI Gothic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мощность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Надутые</w:t>
            </w:r>
            <w:proofErr w:type="spellEnd"/>
            <w:r>
              <w:rPr>
                <w:rFonts w:eastAsia="MS UI Gothic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губки</w:t>
            </w:r>
            <w:proofErr w:type="spellEnd"/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+3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+7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дБм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eastAsia="MS UI Gothic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Коэффициент</w:t>
            </w:r>
            <w:proofErr w:type="spellEnd"/>
            <w:r>
              <w:rPr>
                <w:rFonts w:eastAsia="MS UI Gothic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вымирания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S UI Gothic" w:cstheme="minorHAnsi"/>
                <w:kern w:val="0"/>
                <w:sz w:val="24"/>
                <w:szCs w:val="24"/>
              </w:rPr>
            </w:pPr>
            <w:r>
              <w:rPr>
                <w:rFonts w:eastAsia="MS UI Gothic" w:cstheme="minorHAnsi"/>
                <w:kern w:val="0"/>
                <w:sz w:val="24"/>
                <w:szCs w:val="24"/>
              </w:rPr>
              <w:t>ER</w:t>
            </w: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9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дБ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eastAsia="MS UI Gothic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Оптическое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время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нарастания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спада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тр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тф</w:t>
            </w:r>
            <w:proofErr w:type="spellEnd"/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cstheme="minorHAnsi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пс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yriadPro-Regular" w:cstheme="minorHAnsi"/>
                <w:kern w:val="0"/>
                <w:sz w:val="24"/>
                <w:szCs w:val="24"/>
              </w:rPr>
              <w:t>Относительная</w:t>
            </w:r>
            <w:proofErr w:type="spellEnd"/>
            <w:r>
              <w:rPr>
                <w:rFonts w:eastAsia="MyriadPro-Regular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yriadPro-Regular" w:cstheme="minorHAnsi"/>
                <w:kern w:val="0"/>
                <w:sz w:val="24"/>
                <w:szCs w:val="24"/>
              </w:rPr>
              <w:t>интенсивность</w:t>
            </w:r>
            <w:proofErr w:type="spellEnd"/>
            <w:r>
              <w:rPr>
                <w:rFonts w:eastAsia="MyriadPro-Regular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yriadPro-Regular" w:cstheme="minorHAnsi"/>
                <w:kern w:val="0"/>
                <w:sz w:val="24"/>
                <w:szCs w:val="24"/>
              </w:rPr>
              <w:lastRenderedPageBreak/>
              <w:t>шума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eastAsia="MyriadPro-Regular" w:cstheme="minorHAnsi"/>
                <w:kern w:val="0"/>
                <w:sz w:val="24"/>
                <w:szCs w:val="24"/>
              </w:rPr>
              <w:lastRenderedPageBreak/>
              <w:t>РИН</w:t>
            </w: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eastAsia="MyriadPro-Regular" w:cstheme="minorHAnsi"/>
                <w:kern w:val="0"/>
                <w:sz w:val="24"/>
                <w:szCs w:val="24"/>
              </w:rPr>
              <w:t>-120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yriadPro-Regular" w:cstheme="minorHAnsi"/>
                <w:kern w:val="0"/>
                <w:sz w:val="24"/>
                <w:szCs w:val="24"/>
              </w:rPr>
              <w:t>дБ</w:t>
            </w:r>
            <w:proofErr w:type="spellEnd"/>
            <w:r>
              <w:rPr>
                <w:rFonts w:eastAsia="MyriadPro-Regular" w:cstheme="minorHAnsi"/>
                <w:kern w:val="0"/>
                <w:sz w:val="24"/>
                <w:szCs w:val="24"/>
              </w:rPr>
              <w:t>/</w:t>
            </w:r>
            <w:proofErr w:type="spellStart"/>
            <w:r>
              <w:rPr>
                <w:rFonts w:eastAsia="MyriadPro-Regular" w:cstheme="minorHAnsi"/>
                <w:kern w:val="0"/>
                <w:sz w:val="24"/>
                <w:szCs w:val="24"/>
              </w:rPr>
              <w:t>Гц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1705C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705CD" w:rsidRPr="00347F9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eastAsia="MyriadPro-Regular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yriadPro-Regular" w:cstheme="minorHAnsi"/>
                <w:kern w:val="0"/>
                <w:sz w:val="24"/>
                <w:szCs w:val="24"/>
              </w:rPr>
              <w:lastRenderedPageBreak/>
              <w:t>Выходная</w:t>
            </w:r>
            <w:proofErr w:type="spellEnd"/>
            <w:r>
              <w:rPr>
                <w:rFonts w:eastAsia="MyriadPro-Regular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yriadPro-Regular" w:cstheme="minorHAnsi"/>
                <w:kern w:val="0"/>
                <w:sz w:val="24"/>
                <w:szCs w:val="24"/>
              </w:rPr>
              <w:t>маска</w:t>
            </w:r>
            <w:proofErr w:type="spellEnd"/>
            <w:r>
              <w:rPr>
                <w:rFonts w:eastAsia="MyriadPro-Regular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yriadPro-Regular" w:cstheme="minorHAnsi"/>
                <w:kern w:val="0"/>
                <w:sz w:val="24"/>
                <w:szCs w:val="24"/>
              </w:rPr>
              <w:t>для</w:t>
            </w:r>
            <w:proofErr w:type="spellEnd"/>
            <w:r>
              <w:rPr>
                <w:rFonts w:eastAsia="MyriadPro-Regular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yriadPro-Regular" w:cstheme="minorHAnsi"/>
                <w:kern w:val="0"/>
                <w:sz w:val="24"/>
                <w:szCs w:val="24"/>
              </w:rPr>
              <w:t>глаз</w:t>
            </w:r>
            <w:proofErr w:type="spellEnd"/>
          </w:p>
        </w:tc>
        <w:tc>
          <w:tcPr>
            <w:tcW w:w="5388" w:type="dxa"/>
            <w:gridSpan w:val="5"/>
            <w:shd w:val="clear" w:color="auto" w:fill="FFFFFF" w:themeFill="background1"/>
            <w:vAlign w:val="center"/>
          </w:tcPr>
          <w:p w:rsidR="001705CD" w:rsidRPr="00D57EA5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eastAsia="MyriadPro-Regular" w:cstheme="minorHAnsi"/>
                <w:kern w:val="0"/>
                <w:sz w:val="24"/>
                <w:szCs w:val="24"/>
                <w:lang w:val="ru-RU"/>
              </w:rPr>
            </w:pPr>
            <w:r w:rsidRPr="00D57EA5">
              <w:rPr>
                <w:rFonts w:eastAsia="MyriadPro-Regular" w:cstheme="minorHAnsi"/>
                <w:kern w:val="0"/>
                <w:sz w:val="24"/>
                <w:szCs w:val="24"/>
                <w:lang w:val="ru-RU"/>
              </w:rPr>
              <w:t xml:space="preserve">Соответствует </w:t>
            </w:r>
            <w:r>
              <w:rPr>
                <w:rFonts w:eastAsia="MyriadPro-Regular" w:cstheme="minorHAnsi"/>
                <w:kern w:val="0"/>
                <w:sz w:val="24"/>
                <w:szCs w:val="24"/>
              </w:rPr>
              <w:t>IEEE</w:t>
            </w:r>
            <w:r w:rsidRPr="00D57EA5">
              <w:rPr>
                <w:rFonts w:eastAsia="MyriadPro-Regular" w:cstheme="minorHAnsi"/>
                <w:kern w:val="0"/>
                <w:sz w:val="24"/>
                <w:szCs w:val="24"/>
                <w:lang w:val="ru-RU"/>
              </w:rPr>
              <w:t xml:space="preserve">802.3 </w:t>
            </w:r>
            <w:r>
              <w:rPr>
                <w:rFonts w:eastAsia="MyriadPro-Regular" w:cstheme="minorHAnsi"/>
                <w:kern w:val="0"/>
                <w:sz w:val="24"/>
                <w:szCs w:val="24"/>
              </w:rPr>
              <w:t>z</w:t>
            </w:r>
            <w:r w:rsidRPr="00D57EA5">
              <w:rPr>
                <w:rFonts w:eastAsia="MyriadPro-Regular" w:cstheme="minorHAnsi"/>
                <w:kern w:val="0"/>
                <w:sz w:val="24"/>
                <w:szCs w:val="24"/>
                <w:lang w:val="ru-RU"/>
              </w:rPr>
              <w:t xml:space="preserve"> (класс безопасности лазера 1)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Pr="00D57EA5" w:rsidRDefault="001705C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922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>Секция</w:t>
            </w:r>
            <w:proofErr w:type="spellEnd"/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>приемника</w:t>
            </w:r>
            <w:proofErr w:type="spellEnd"/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>: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1705CD">
            <w:pPr>
              <w:autoSpaceDE w:val="0"/>
              <w:autoSpaceDN w:val="0"/>
              <w:adjustRightInd w:val="0"/>
              <w:spacing w:line="30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ind w:rightChars="-40" w:right="-84"/>
              <w:rPr>
                <w:rFonts w:eastAsia="MS UI Gothic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Длина</w:t>
            </w:r>
            <w:proofErr w:type="spellEnd"/>
            <w:r>
              <w:rPr>
                <w:rFonts w:eastAsia="MS UI Gothic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оптической</w:t>
            </w:r>
            <w:proofErr w:type="spellEnd"/>
            <w:r>
              <w:rPr>
                <w:rFonts w:eastAsia="MS UI Gothic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входной</w:t>
            </w:r>
            <w:proofErr w:type="spellEnd"/>
            <w:r>
              <w:rPr>
                <w:rFonts w:eastAsia="MS UI Gothic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волны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λс</w:t>
            </w:r>
            <w:proofErr w:type="spellEnd"/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1270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1610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widowControl/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нм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1705CD">
            <w:pPr>
              <w:widowControl/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eastAsia="MS UI Gothic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Приемник</w:t>
            </w:r>
            <w:r>
              <w:rPr>
                <w:rFonts w:cstheme="minorHAnsi"/>
                <w:kern w:val="0"/>
                <w:sz w:val="24"/>
                <w:szCs w:val="24"/>
              </w:rPr>
              <w:t>О</w:t>
            </w:r>
            <w:r>
              <w:rPr>
                <w:rFonts w:eastAsia="MS UI Gothic" w:cstheme="minorHAnsi"/>
                <w:kern w:val="0"/>
                <w:sz w:val="24"/>
                <w:szCs w:val="24"/>
              </w:rPr>
              <w:t>перегрузить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Пол</w:t>
            </w:r>
            <w:proofErr w:type="spellEnd"/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-7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дБм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eastAsia="MS UI Gothic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РХ</w:t>
            </w:r>
            <w:r>
              <w:rPr>
                <w:rFonts w:cstheme="minorHAnsi"/>
                <w:kern w:val="0"/>
                <w:sz w:val="24"/>
                <w:szCs w:val="24"/>
              </w:rPr>
              <w:t>С</w:t>
            </w:r>
            <w:r>
              <w:rPr>
                <w:rFonts w:eastAsia="MS UI Gothic" w:cstheme="minorHAnsi"/>
                <w:kern w:val="0"/>
                <w:sz w:val="24"/>
                <w:szCs w:val="24"/>
              </w:rPr>
              <w:t>чувствительность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Сен</w:t>
            </w:r>
            <w:proofErr w:type="spellEnd"/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-</w:t>
            </w:r>
            <w:r>
              <w:rPr>
                <w:rFonts w:cstheme="minorHAnsi" w:hint="eastAsia"/>
                <w:sz w:val="24"/>
                <w:szCs w:val="24"/>
              </w:rPr>
              <w:t>37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г</w:t>
            </w:r>
            <w:r>
              <w:rPr>
                <w:rFonts w:cstheme="minorHAnsi"/>
                <w:sz w:val="24"/>
                <w:szCs w:val="24"/>
              </w:rPr>
              <w:t>Б</w:t>
            </w:r>
            <w:r>
              <w:rPr>
                <w:rFonts w:eastAsia="MS UI Gothic" w:cstheme="minorHAnsi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eastAsia="MS UI Gothic" w:cstheme="minorHAnsi"/>
                <w:kern w:val="0"/>
                <w:sz w:val="24"/>
                <w:szCs w:val="24"/>
              </w:rPr>
              <w:t xml:space="preserve">RX_LOS </w:t>
            </w: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Утверждение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S UI Gothic" w:cstheme="minorHAnsi"/>
                <w:kern w:val="0"/>
                <w:sz w:val="24"/>
                <w:szCs w:val="24"/>
              </w:rPr>
            </w:pPr>
            <w:r>
              <w:rPr>
                <w:rFonts w:eastAsia="MS UI Gothic" w:cstheme="minorHAnsi"/>
                <w:kern w:val="0"/>
                <w:sz w:val="24"/>
                <w:szCs w:val="24"/>
              </w:rPr>
              <w:t>ЛОС А</w:t>
            </w: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-</w:t>
            </w:r>
            <w:r>
              <w:rPr>
                <w:rFonts w:cstheme="minorHAnsi" w:hint="eastAsia"/>
                <w:sz w:val="24"/>
                <w:szCs w:val="24"/>
              </w:rPr>
              <w:t>46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дБм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eastAsia="MS UI Gothic" w:cstheme="minorHAnsi"/>
                <w:kern w:val="0"/>
                <w:sz w:val="24"/>
                <w:szCs w:val="24"/>
              </w:rPr>
            </w:pPr>
            <w:r>
              <w:rPr>
                <w:rFonts w:eastAsia="MS UI Gothic" w:cstheme="minorHAnsi"/>
                <w:kern w:val="0"/>
                <w:sz w:val="24"/>
                <w:szCs w:val="24"/>
              </w:rPr>
              <w:t xml:space="preserve">RX_LOS </w:t>
            </w: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Де</w:t>
            </w:r>
            <w:r>
              <w:rPr>
                <w:rFonts w:cstheme="minorHAnsi"/>
                <w:kern w:val="0"/>
                <w:sz w:val="24"/>
                <w:szCs w:val="24"/>
              </w:rPr>
              <w:t>-</w:t>
            </w:r>
            <w:r>
              <w:rPr>
                <w:rFonts w:eastAsia="MS UI Gothic" w:cstheme="minorHAnsi"/>
                <w:kern w:val="0"/>
                <w:sz w:val="24"/>
                <w:szCs w:val="24"/>
              </w:rPr>
              <w:t>утверждать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S UI Gothic" w:cstheme="minorHAnsi"/>
                <w:kern w:val="0"/>
                <w:sz w:val="24"/>
                <w:szCs w:val="24"/>
              </w:rPr>
            </w:pPr>
            <w:r>
              <w:rPr>
                <w:rFonts w:eastAsia="MS UI Gothic" w:cstheme="minorHAnsi"/>
                <w:kern w:val="0"/>
                <w:sz w:val="24"/>
                <w:szCs w:val="24"/>
              </w:rPr>
              <w:t>ЛОС Д</w:t>
            </w: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MS UI Gothic" w:cstheme="minorHAnsi"/>
                <w:sz w:val="24"/>
                <w:szCs w:val="24"/>
              </w:rPr>
              <w:t>-</w:t>
            </w:r>
            <w:r>
              <w:rPr>
                <w:rFonts w:cstheme="minorHAnsi" w:hint="eastAsia"/>
                <w:sz w:val="24"/>
                <w:szCs w:val="24"/>
              </w:rPr>
              <w:t>39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дБм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eastAsia="MS UI Gothic" w:cstheme="minorHAnsi"/>
                <w:kern w:val="0"/>
                <w:sz w:val="24"/>
                <w:szCs w:val="24"/>
              </w:rPr>
            </w:pPr>
            <w:r>
              <w:rPr>
                <w:rFonts w:eastAsia="MS UI Gothic" w:cstheme="minorHAnsi"/>
                <w:kern w:val="0"/>
                <w:sz w:val="24"/>
                <w:szCs w:val="24"/>
              </w:rPr>
              <w:t xml:space="preserve">RX_LOS </w:t>
            </w: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Гистерезис</w:t>
            </w:r>
            <w:proofErr w:type="spellEnd"/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S UI Gothic" w:cstheme="minorHAnsi"/>
                <w:kern w:val="0"/>
                <w:sz w:val="24"/>
                <w:szCs w:val="24"/>
              </w:rPr>
            </w:pPr>
            <w:r>
              <w:rPr>
                <w:rFonts w:eastAsia="MS UI Gothic" w:cstheme="minorHAnsi"/>
                <w:kern w:val="0"/>
                <w:sz w:val="24"/>
                <w:szCs w:val="24"/>
              </w:rPr>
              <w:t>ЛОС Х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дБ</w:t>
            </w:r>
            <w:proofErr w:type="spellEnd"/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9962" w:type="dxa"/>
            <w:gridSpan w:val="7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>Общие</w:t>
            </w:r>
            <w:proofErr w:type="spellEnd"/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>характеристики</w:t>
            </w:r>
            <w:proofErr w:type="spellEnd"/>
            <w:r>
              <w:rPr>
                <w:rFonts w:cstheme="minorHAnsi"/>
                <w:b/>
                <w:bCs/>
                <w:kern w:val="0"/>
                <w:sz w:val="24"/>
                <w:szCs w:val="24"/>
              </w:rPr>
              <w:t>:</w:t>
            </w: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Скорость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передачи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БР</w:t>
            </w: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 w:hint="eastAsia"/>
                <w:sz w:val="24"/>
                <w:szCs w:val="24"/>
              </w:rPr>
              <w:t>.25</w:t>
            </w: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Г</w:t>
            </w:r>
            <w:r>
              <w:rPr>
                <w:rFonts w:cstheme="minorHAnsi"/>
                <w:sz w:val="24"/>
                <w:szCs w:val="24"/>
              </w:rPr>
              <w:t>б/с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Коэффициент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битовых</w:t>
            </w:r>
            <w:proofErr w:type="spellEnd"/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kern w:val="0"/>
                <w:sz w:val="24"/>
                <w:szCs w:val="24"/>
              </w:rPr>
              <w:t>ошибок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БЕР</w:t>
            </w: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sz w:val="24"/>
                <w:szCs w:val="24"/>
              </w:rPr>
              <w:t>10-12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Pr="00D57EA5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kern w:val="0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kern w:val="0"/>
                <w:sz w:val="24"/>
                <w:szCs w:val="24"/>
                <w:lang w:val="ru-RU"/>
              </w:rPr>
              <w:t>Макс. поддерживаемая длина ссылки на</w:t>
            </w:r>
            <w:r w:rsidRPr="00D57EA5">
              <w:rPr>
                <w:rFonts w:cstheme="minorHAnsi" w:hint="eastAsia"/>
                <w:kern w:val="0"/>
                <w:sz w:val="24"/>
                <w:szCs w:val="24"/>
                <w:lang w:val="ru-RU"/>
              </w:rPr>
              <w:t>9</w:t>
            </w:r>
            <w:r w:rsidRPr="00D57EA5">
              <w:rPr>
                <w:rFonts w:cstheme="minorHAnsi"/>
                <w:kern w:val="0"/>
                <w:sz w:val="24"/>
                <w:szCs w:val="24"/>
                <w:lang w:val="ru-RU"/>
              </w:rPr>
              <w:t>/125мкм</w:t>
            </w:r>
            <w:r w:rsidRPr="00D57EA5">
              <w:rPr>
                <w:rFonts w:cstheme="minorHAnsi" w:hint="eastAsia"/>
                <w:kern w:val="0"/>
                <w:sz w:val="24"/>
                <w:szCs w:val="24"/>
                <w:lang w:val="ru-RU"/>
              </w:rPr>
              <w:t>С</w:t>
            </w:r>
            <w:r w:rsidRPr="00D57EA5">
              <w:rPr>
                <w:rFonts w:cstheme="minorHAnsi"/>
                <w:kern w:val="0"/>
                <w:sz w:val="24"/>
                <w:szCs w:val="24"/>
                <w:lang w:val="ru-RU"/>
              </w:rPr>
              <w:t>МФ@</w:t>
            </w:r>
            <w:r w:rsidRPr="00D57EA5">
              <w:rPr>
                <w:rFonts w:cstheme="minorHAnsi" w:hint="eastAsia"/>
                <w:kern w:val="0"/>
                <w:sz w:val="24"/>
                <w:szCs w:val="24"/>
                <w:lang w:val="ru-RU"/>
              </w:rPr>
              <w:t>1.25</w:t>
            </w:r>
            <w:r>
              <w:rPr>
                <w:rFonts w:cstheme="minorHAnsi" w:hint="eastAsia"/>
                <w:kern w:val="0"/>
                <w:sz w:val="24"/>
                <w:szCs w:val="24"/>
              </w:rPr>
              <w:t>G</w:t>
            </w:r>
            <w:r w:rsidRPr="00D57EA5">
              <w:rPr>
                <w:rFonts w:cstheme="minorHAnsi"/>
                <w:kern w:val="0"/>
                <w:sz w:val="24"/>
                <w:szCs w:val="24"/>
                <w:lang w:val="ru-RU"/>
              </w:rPr>
              <w:t>б/с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LМАКС</w:t>
            </w: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200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к</w:t>
            </w:r>
            <w:r>
              <w:rPr>
                <w:rFonts w:cstheme="minorHAnsi"/>
                <w:sz w:val="24"/>
                <w:szCs w:val="24"/>
              </w:rPr>
              <w:t>м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3837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rPr>
                <w:rFonts w:eastAsia="MS UI Gothic" w:cstheme="minorHAnsi"/>
                <w:kern w:val="0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Общий</w:t>
            </w:r>
            <w:proofErr w:type="spellEnd"/>
            <w:r>
              <w:rPr>
                <w:rFonts w:eastAsia="MS UI Gothic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бюджет</w:t>
            </w:r>
            <w:proofErr w:type="spellEnd"/>
            <w:r>
              <w:rPr>
                <w:rFonts w:eastAsia="MS UI Gothic" w:cstheme="minorHAnsi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UI Gothic" w:cstheme="minorHAnsi"/>
                <w:kern w:val="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1705CD" w:rsidRDefault="002A6C0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MS UI Gothic" w:cstheme="minorHAnsi"/>
                <w:kern w:val="0"/>
                <w:sz w:val="24"/>
                <w:szCs w:val="24"/>
              </w:rPr>
            </w:pPr>
            <w:r>
              <w:rPr>
                <w:rFonts w:eastAsia="MS UI Gothic" w:cstheme="minorHAnsi"/>
                <w:kern w:val="0"/>
                <w:sz w:val="24"/>
                <w:szCs w:val="24"/>
              </w:rPr>
              <w:t>ФУНТ</w:t>
            </w: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40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1705CD" w:rsidRDefault="002A6C0B">
            <w:pPr>
              <w:spacing w:line="300" w:lineRule="auto"/>
              <w:jc w:val="center"/>
              <w:rPr>
                <w:rFonts w:eastAsia="MS UI Gothic" w:cstheme="minorHAnsi"/>
                <w:sz w:val="24"/>
                <w:szCs w:val="24"/>
              </w:rPr>
            </w:pPr>
            <w:proofErr w:type="spellStart"/>
            <w:r>
              <w:rPr>
                <w:rFonts w:eastAsia="MS UI Gothic" w:cstheme="minorHAnsi"/>
                <w:sz w:val="24"/>
                <w:szCs w:val="24"/>
              </w:rPr>
              <w:t>дБ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1705CD" w:rsidRDefault="001705CD">
            <w:pPr>
              <w:spacing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1705CD" w:rsidRDefault="002A6C0B">
      <w:pPr>
        <w:spacing w:line="300" w:lineRule="auto"/>
        <w:ind w:firstLineChars="87" w:firstLine="183"/>
        <w:rPr>
          <w:szCs w:val="21"/>
        </w:rPr>
      </w:pPr>
      <w:r>
        <w:rPr>
          <w:rFonts w:hint="eastAsia"/>
          <w:szCs w:val="21"/>
        </w:rPr>
        <w:t>Примечание</w:t>
      </w:r>
    </w:p>
    <w:p w:rsidR="001705CD" w:rsidRPr="00D57EA5" w:rsidRDefault="002A6C0B">
      <w:pPr>
        <w:numPr>
          <w:ilvl w:val="0"/>
          <w:numId w:val="18"/>
        </w:numPr>
        <w:tabs>
          <w:tab w:val="clear" w:pos="945"/>
          <w:tab w:val="left" w:pos="735"/>
        </w:tabs>
        <w:autoSpaceDE w:val="0"/>
        <w:autoSpaceDN w:val="0"/>
        <w:adjustRightInd w:val="0"/>
        <w:ind w:leftChars="200" w:left="735" w:hangingChars="150" w:hanging="315"/>
        <w:jc w:val="left"/>
        <w:rPr>
          <w:kern w:val="0"/>
          <w:szCs w:val="21"/>
          <w:lang w:val="ru-RU"/>
        </w:rPr>
      </w:pPr>
      <w:r w:rsidRPr="00D57EA5">
        <w:rPr>
          <w:kern w:val="0"/>
          <w:szCs w:val="21"/>
          <w:lang w:val="ru-RU"/>
        </w:rPr>
        <w:t xml:space="preserve">Оптическая энергия подается в </w:t>
      </w:r>
      <w:proofErr w:type="spellStart"/>
      <w:r w:rsidRPr="00D57EA5">
        <w:rPr>
          <w:kern w:val="0"/>
          <w:szCs w:val="21"/>
          <w:lang w:val="ru-RU"/>
        </w:rPr>
        <w:t>одномодовое</w:t>
      </w:r>
      <w:proofErr w:type="spellEnd"/>
      <w:r w:rsidRPr="00D57EA5">
        <w:rPr>
          <w:kern w:val="0"/>
          <w:szCs w:val="21"/>
          <w:lang w:val="ru-RU"/>
        </w:rPr>
        <w:t xml:space="preserve"> оптическое волокно.</w:t>
      </w:r>
    </w:p>
    <w:p w:rsidR="001705CD" w:rsidRDefault="002A6C0B">
      <w:pPr>
        <w:numPr>
          <w:ilvl w:val="0"/>
          <w:numId w:val="18"/>
        </w:numPr>
        <w:tabs>
          <w:tab w:val="clear" w:pos="945"/>
          <w:tab w:val="left" w:pos="735"/>
        </w:tabs>
        <w:autoSpaceDE w:val="0"/>
        <w:autoSpaceDN w:val="0"/>
        <w:adjustRightInd w:val="0"/>
        <w:ind w:leftChars="200" w:left="735" w:hangingChars="150" w:hanging="315"/>
        <w:jc w:val="left"/>
        <w:rPr>
          <w:kern w:val="0"/>
          <w:szCs w:val="21"/>
        </w:rPr>
      </w:pPr>
      <w:r>
        <w:rPr>
          <w:kern w:val="0"/>
          <w:szCs w:val="21"/>
        </w:rPr>
        <w:t>20-80%.</w:t>
      </w:r>
    </w:p>
    <w:p w:rsidR="001705CD" w:rsidRPr="00D57EA5" w:rsidRDefault="002A6C0B">
      <w:pPr>
        <w:numPr>
          <w:ilvl w:val="0"/>
          <w:numId w:val="18"/>
        </w:numPr>
        <w:tabs>
          <w:tab w:val="clear" w:pos="945"/>
          <w:tab w:val="left" w:pos="735"/>
        </w:tabs>
        <w:autoSpaceDE w:val="0"/>
        <w:autoSpaceDN w:val="0"/>
        <w:adjustRightInd w:val="0"/>
        <w:ind w:leftChars="200" w:left="735" w:hangingChars="150" w:hanging="315"/>
        <w:jc w:val="left"/>
        <w:rPr>
          <w:kern w:val="0"/>
          <w:szCs w:val="21"/>
          <w:lang w:val="ru-RU"/>
        </w:rPr>
      </w:pPr>
      <w:r w:rsidRPr="00D57EA5">
        <w:rPr>
          <w:kern w:val="0"/>
          <w:szCs w:val="21"/>
          <w:lang w:val="ru-RU"/>
        </w:rPr>
        <w:t xml:space="preserve">Измерения </w:t>
      </w:r>
      <w:proofErr w:type="spellStart"/>
      <w:r w:rsidRPr="00D57EA5">
        <w:rPr>
          <w:kern w:val="0"/>
          <w:szCs w:val="21"/>
          <w:lang w:val="ru-RU"/>
        </w:rPr>
        <w:t>джиттера</w:t>
      </w:r>
      <w:proofErr w:type="spellEnd"/>
      <w:r w:rsidRPr="00D57EA5">
        <w:rPr>
          <w:kern w:val="0"/>
          <w:szCs w:val="21"/>
          <w:lang w:val="ru-RU"/>
        </w:rPr>
        <w:t xml:space="preserve"> проводились с помощью </w:t>
      </w:r>
      <w:r>
        <w:rPr>
          <w:kern w:val="0"/>
          <w:szCs w:val="21"/>
        </w:rPr>
        <w:t>Agilent</w:t>
      </w:r>
      <w:r w:rsidRPr="00D57EA5">
        <w:rPr>
          <w:kern w:val="0"/>
          <w:szCs w:val="21"/>
          <w:lang w:val="ru-RU"/>
        </w:rPr>
        <w:t xml:space="preserve"> </w:t>
      </w:r>
      <w:r>
        <w:rPr>
          <w:kern w:val="0"/>
          <w:szCs w:val="21"/>
        </w:rPr>
        <w:t>OMNIBERT</w:t>
      </w:r>
      <w:r w:rsidRPr="00D57EA5">
        <w:rPr>
          <w:kern w:val="0"/>
          <w:szCs w:val="21"/>
          <w:lang w:val="ru-RU"/>
        </w:rPr>
        <w:t xml:space="preserve"> 718 в соответствии с </w:t>
      </w:r>
      <w:r>
        <w:rPr>
          <w:kern w:val="0"/>
          <w:szCs w:val="21"/>
        </w:rPr>
        <w:t>GR</w:t>
      </w:r>
      <w:r w:rsidRPr="00D57EA5">
        <w:rPr>
          <w:kern w:val="0"/>
          <w:szCs w:val="21"/>
          <w:lang w:val="ru-RU"/>
        </w:rPr>
        <w:t>-253.</w:t>
      </w:r>
    </w:p>
    <w:p w:rsidR="001705CD" w:rsidRPr="00D57EA5" w:rsidRDefault="002A6C0B">
      <w:pPr>
        <w:numPr>
          <w:ilvl w:val="0"/>
          <w:numId w:val="18"/>
        </w:numPr>
        <w:tabs>
          <w:tab w:val="clear" w:pos="945"/>
          <w:tab w:val="left" w:pos="735"/>
        </w:tabs>
        <w:autoSpaceDE w:val="0"/>
        <w:autoSpaceDN w:val="0"/>
        <w:adjustRightInd w:val="0"/>
        <w:ind w:leftChars="200" w:left="735" w:hangingChars="150" w:hanging="315"/>
        <w:jc w:val="left"/>
        <w:rPr>
          <w:kern w:val="0"/>
          <w:szCs w:val="21"/>
          <w:lang w:val="ru-RU"/>
        </w:rPr>
      </w:pPr>
      <w:r w:rsidRPr="00D57EA5">
        <w:rPr>
          <w:kern w:val="0"/>
          <w:szCs w:val="21"/>
          <w:lang w:val="ru-RU"/>
        </w:rPr>
        <w:t xml:space="preserve">Измерено с помощью </w:t>
      </w:r>
      <w:r>
        <w:rPr>
          <w:kern w:val="0"/>
          <w:szCs w:val="21"/>
        </w:rPr>
        <w:t>PRBS</w:t>
      </w:r>
      <w:r w:rsidRPr="00D57EA5">
        <w:rPr>
          <w:kern w:val="0"/>
          <w:szCs w:val="21"/>
          <w:lang w:val="ru-RU"/>
        </w:rPr>
        <w:t xml:space="preserve"> 27-1 при 10-12 </w:t>
      </w:r>
      <w:r>
        <w:rPr>
          <w:kern w:val="0"/>
          <w:szCs w:val="21"/>
        </w:rPr>
        <w:t>BER</w:t>
      </w:r>
    </w:p>
    <w:p w:rsidR="001705CD" w:rsidRDefault="002A6C0B">
      <w:pPr>
        <w:numPr>
          <w:ilvl w:val="1"/>
          <w:numId w:val="16"/>
        </w:numPr>
        <w:tabs>
          <w:tab w:val="clear" w:pos="840"/>
          <w:tab w:val="left" w:pos="426"/>
        </w:tabs>
        <w:spacing w:line="300" w:lineRule="auto"/>
        <w:ind w:left="0" w:firstLine="0"/>
        <w:outlineLvl w:val="0"/>
        <w:rPr>
          <w:rFonts w:ascii="Calibri" w:hAnsi="Calibri" w:cs="Calibri"/>
          <w:b/>
          <w:kern w:val="0"/>
          <w:sz w:val="30"/>
          <w:szCs w:val="30"/>
        </w:rPr>
      </w:pPr>
      <w:proofErr w:type="spellStart"/>
      <w:r>
        <w:rPr>
          <w:b/>
          <w:sz w:val="30"/>
          <w:szCs w:val="30"/>
        </w:rPr>
        <w:t>Назначение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контактов</w:t>
      </w:r>
      <w:proofErr w:type="spellEnd"/>
    </w:p>
    <w:p w:rsidR="001705CD" w:rsidRPr="00D57EA5" w:rsidRDefault="002A6C0B">
      <w:pPr>
        <w:pStyle w:val="14"/>
        <w:ind w:left="420" w:firstLineChars="0" w:firstLine="0"/>
        <w:rPr>
          <w:sz w:val="24"/>
          <w:lang w:val="ru-RU"/>
        </w:rPr>
      </w:pPr>
      <w:r w:rsidRPr="00D57EA5">
        <w:rPr>
          <w:sz w:val="24"/>
          <w:lang w:val="ru-RU"/>
        </w:rPr>
        <w:t>Схема блока разъемов главной платы Номера и наименование контактов</w:t>
      </w:r>
    </w:p>
    <w:p w:rsidR="001705CD" w:rsidRDefault="002A6C0B">
      <w:pPr>
        <w:pStyle w:val="14"/>
        <w:ind w:left="420" w:firstLineChars="0" w:firstLine="0"/>
        <w:jc w:val="center"/>
        <w:rPr>
          <w:rFonts w:ascii="Times New Roman" w:hAnsi="Times New Roman"/>
        </w:rPr>
      </w:pPr>
      <w:r w:rsidRPr="005F23EF">
        <w:rPr>
          <w:rFonts w:ascii="Times New Roman" w:hAnsi="Times New Roman"/>
        </w:rPr>
        <w:object w:dxaOrig="6453" w:dyaOrig="4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65pt;height:239.1pt" o:ole="">
            <v:imagedata r:id="rId10" o:title=""/>
          </v:shape>
          <o:OLEObject Type="Embed" ProgID="Word.Picture.8" ShapeID="_x0000_i1025" DrawAspect="Content" ObjectID="_1832875881" r:id="rId11"/>
        </w:object>
      </w:r>
    </w:p>
    <w:p w:rsidR="001705CD" w:rsidRPr="00D57EA5" w:rsidRDefault="002A6C0B">
      <w:pPr>
        <w:pStyle w:val="14"/>
        <w:ind w:left="420" w:firstLineChars="0" w:firstLine="0"/>
        <w:jc w:val="center"/>
        <w:rPr>
          <w:szCs w:val="21"/>
          <w:lang w:val="ru-RU"/>
        </w:rPr>
      </w:pPr>
      <w:r w:rsidRPr="00D57EA5">
        <w:rPr>
          <w:rFonts w:cs="Arial"/>
          <w:b/>
          <w:kern w:val="0"/>
          <w:szCs w:val="21"/>
          <w:lang w:val="ru-RU"/>
        </w:rPr>
        <w:t>Схема блока разъемов главной платы Номера и названия контактов</w:t>
      </w:r>
    </w:p>
    <w:p w:rsidR="001705CD" w:rsidRPr="00D57EA5" w:rsidRDefault="001705CD">
      <w:pPr>
        <w:pStyle w:val="14"/>
        <w:ind w:left="420" w:firstLineChars="0" w:firstLine="0"/>
        <w:rPr>
          <w:b/>
          <w:sz w:val="30"/>
          <w:lang w:val="ru-RU"/>
        </w:rPr>
      </w:pPr>
    </w:p>
    <w:p w:rsidR="001705CD" w:rsidRDefault="002A6C0B">
      <w:pPr>
        <w:numPr>
          <w:ilvl w:val="1"/>
          <w:numId w:val="16"/>
        </w:numPr>
        <w:tabs>
          <w:tab w:val="clear" w:pos="840"/>
          <w:tab w:val="left" w:pos="426"/>
        </w:tabs>
        <w:spacing w:line="300" w:lineRule="auto"/>
        <w:ind w:left="0" w:firstLine="0"/>
        <w:outlineLvl w:val="0"/>
        <w:rPr>
          <w:rFonts w:ascii="Calibri" w:hAnsi="Calibri" w:cs="Calibri"/>
          <w:kern w:val="0"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Определения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функций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выводов</w:t>
      </w:r>
      <w:proofErr w:type="spellEnd"/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1844"/>
        <w:gridCol w:w="4015"/>
        <w:gridCol w:w="1614"/>
        <w:gridCol w:w="1199"/>
      </w:tblGrid>
      <w:tr w:rsidR="001705CD">
        <w:trPr>
          <w:trHeight w:val="340"/>
          <w:jc w:val="center"/>
        </w:trPr>
        <w:tc>
          <w:tcPr>
            <w:tcW w:w="1290" w:type="dxa"/>
            <w:shd w:val="clear" w:color="auto" w:fill="666666"/>
          </w:tcPr>
          <w:p w:rsidR="001705CD" w:rsidRDefault="002A6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Номер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контакта</w:t>
            </w:r>
            <w:proofErr w:type="spellEnd"/>
          </w:p>
        </w:tc>
        <w:tc>
          <w:tcPr>
            <w:tcW w:w="1844" w:type="dxa"/>
            <w:shd w:val="clear" w:color="auto" w:fill="666666"/>
          </w:tcPr>
          <w:p w:rsidR="001705CD" w:rsidRDefault="002A6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4015" w:type="dxa"/>
            <w:shd w:val="clear" w:color="auto" w:fill="666666"/>
          </w:tcPr>
          <w:p w:rsidR="001705CD" w:rsidRDefault="002A6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Функция</w:t>
            </w:r>
            <w:proofErr w:type="spellEnd"/>
          </w:p>
        </w:tc>
        <w:tc>
          <w:tcPr>
            <w:tcW w:w="1614" w:type="dxa"/>
            <w:shd w:val="clear" w:color="auto" w:fill="666666"/>
          </w:tcPr>
          <w:p w:rsidR="001705CD" w:rsidRDefault="002A6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Вилка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Seq</w:t>
            </w:r>
            <w:proofErr w:type="spellEnd"/>
          </w:p>
        </w:tc>
        <w:tc>
          <w:tcPr>
            <w:tcW w:w="1199" w:type="dxa"/>
            <w:shd w:val="clear" w:color="auto" w:fill="666666"/>
          </w:tcPr>
          <w:p w:rsidR="001705CD" w:rsidRDefault="002A6C0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Примечания</w:t>
            </w:r>
            <w:proofErr w:type="spellEnd"/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ВиТ</w:t>
            </w:r>
            <w:proofErr w:type="spellEnd"/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Заземление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передатчика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Ошибка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передатчика</w:t>
            </w:r>
            <w:proofErr w:type="spellEnd"/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Индикация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неисправности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передатчика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1705CD" w:rsidRDefault="001705CD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Отключить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передачу</w:t>
            </w:r>
            <w:proofErr w:type="spellEnd"/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Отключить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передатчик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МОД-DEF2</w:t>
            </w:r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Определение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МОД-DEF1</w:t>
            </w:r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Определение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модуля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1</w:t>
            </w:r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MOD-DEF0</w:t>
            </w:r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Определение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модуля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0</w:t>
            </w:r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Оценить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Выбрать</w:t>
            </w:r>
            <w:proofErr w:type="spellEnd"/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Не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подключено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ЛОС</w:t>
            </w:r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Потеря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ВиР</w:t>
            </w:r>
            <w:proofErr w:type="spellEnd"/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Заземление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приемника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ВиР</w:t>
            </w:r>
            <w:proofErr w:type="spellEnd"/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Заземление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приемника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ВиР</w:t>
            </w:r>
            <w:proofErr w:type="spellEnd"/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Заземление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приемника</w:t>
            </w:r>
            <w:proofErr w:type="spellEnd"/>
          </w:p>
        </w:tc>
        <w:tc>
          <w:tcPr>
            <w:tcW w:w="1614" w:type="dxa"/>
          </w:tcPr>
          <w:p w:rsidR="001705CD" w:rsidRDefault="001705CD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RD-</w:t>
            </w:r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Инв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Полученные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данные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Вывод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РД+</w:t>
            </w:r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Полученные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ВиР</w:t>
            </w:r>
            <w:proofErr w:type="spellEnd"/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Заземление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приемника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VccR</w:t>
            </w:r>
            <w:proofErr w:type="spellEnd"/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Мощность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приемника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VccT</w:t>
            </w:r>
            <w:proofErr w:type="spellEnd"/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Мощность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передатчика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1705CD" w:rsidRDefault="001705CD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ВиТ</w:t>
            </w:r>
            <w:proofErr w:type="spellEnd"/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Заземление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передатчика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:rsidR="001705CD" w:rsidRDefault="001705CD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ТД+</w:t>
            </w:r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Передача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данных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в</w:t>
            </w:r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ТД-</w:t>
            </w:r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Инв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Передача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В</w:t>
            </w:r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1705CD">
        <w:trPr>
          <w:trHeight w:val="340"/>
          <w:jc w:val="center"/>
        </w:trPr>
        <w:tc>
          <w:tcPr>
            <w:tcW w:w="1290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ВиТ</w:t>
            </w:r>
            <w:proofErr w:type="spellEnd"/>
          </w:p>
        </w:tc>
        <w:tc>
          <w:tcPr>
            <w:tcW w:w="4015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Заземление</w:t>
            </w:r>
            <w:proofErr w:type="spellEnd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передатчика</w:t>
            </w:r>
            <w:proofErr w:type="spellEnd"/>
          </w:p>
        </w:tc>
        <w:tc>
          <w:tcPr>
            <w:tcW w:w="1614" w:type="dxa"/>
          </w:tcPr>
          <w:p w:rsidR="001705CD" w:rsidRDefault="002A6C0B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:rsidR="001705CD" w:rsidRDefault="001705CD">
            <w:pPr>
              <w:autoSpaceDE w:val="0"/>
              <w:autoSpaceDN w:val="0"/>
              <w:adjustRightInd w:val="0"/>
              <w:jc w:val="left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1705CD" w:rsidRDefault="002A6C0B">
      <w:pPr>
        <w:autoSpaceDE w:val="0"/>
        <w:autoSpaceDN w:val="0"/>
        <w:adjustRightInd w:val="0"/>
        <w:ind w:firstLineChars="100" w:firstLine="211"/>
        <w:jc w:val="left"/>
        <w:rPr>
          <w:b/>
          <w:bCs/>
          <w:szCs w:val="21"/>
        </w:rPr>
      </w:pPr>
      <w:proofErr w:type="spellStart"/>
      <w:r>
        <w:rPr>
          <w:b/>
          <w:bCs/>
          <w:szCs w:val="21"/>
        </w:rPr>
        <w:t>Примечания</w:t>
      </w:r>
      <w:proofErr w:type="spellEnd"/>
      <w:r>
        <w:rPr>
          <w:b/>
          <w:bCs/>
          <w:szCs w:val="21"/>
        </w:rPr>
        <w:t>:</w:t>
      </w:r>
    </w:p>
    <w:p w:rsidR="001705CD" w:rsidRPr="00D57EA5" w:rsidRDefault="002A6C0B">
      <w:pPr>
        <w:numPr>
          <w:ilvl w:val="0"/>
          <w:numId w:val="19"/>
        </w:numPr>
        <w:tabs>
          <w:tab w:val="clear" w:pos="420"/>
          <w:tab w:val="left" w:pos="945"/>
        </w:tabs>
        <w:autoSpaceDE w:val="0"/>
        <w:autoSpaceDN w:val="0"/>
        <w:adjustRightInd w:val="0"/>
        <w:ind w:leftChars="300" w:left="960" w:hangingChars="157" w:hanging="330"/>
        <w:jc w:val="left"/>
        <w:rPr>
          <w:kern w:val="0"/>
          <w:szCs w:val="21"/>
          <w:lang w:val="ru-RU"/>
        </w:rPr>
      </w:pPr>
      <w:r w:rsidRPr="00D57EA5">
        <w:rPr>
          <w:kern w:val="0"/>
          <w:szCs w:val="21"/>
          <w:lang w:val="ru-RU"/>
        </w:rPr>
        <w:t>Заземление цепи внутренне изолировано от заземления шасси.</w:t>
      </w:r>
    </w:p>
    <w:p w:rsidR="001705CD" w:rsidRPr="00D57EA5" w:rsidRDefault="002A6C0B">
      <w:pPr>
        <w:numPr>
          <w:ilvl w:val="0"/>
          <w:numId w:val="19"/>
        </w:numPr>
        <w:tabs>
          <w:tab w:val="clear" w:pos="420"/>
          <w:tab w:val="left" w:pos="945"/>
        </w:tabs>
        <w:autoSpaceDE w:val="0"/>
        <w:autoSpaceDN w:val="0"/>
        <w:adjustRightInd w:val="0"/>
        <w:ind w:leftChars="300" w:left="960" w:hangingChars="157" w:hanging="330"/>
        <w:jc w:val="left"/>
        <w:rPr>
          <w:kern w:val="0"/>
          <w:szCs w:val="21"/>
          <w:lang w:val="ru-RU"/>
        </w:rPr>
      </w:pPr>
      <w:r w:rsidRPr="00D57EA5">
        <w:rPr>
          <w:kern w:val="0"/>
          <w:szCs w:val="21"/>
          <w:lang w:val="ru-RU"/>
        </w:rPr>
        <w:t xml:space="preserve">Выход лазера отключен при </w:t>
      </w:r>
      <w:r>
        <w:rPr>
          <w:kern w:val="0"/>
          <w:szCs w:val="21"/>
        </w:rPr>
        <w:t>TDIS</w:t>
      </w:r>
      <w:r w:rsidRPr="00D57EA5">
        <w:rPr>
          <w:kern w:val="0"/>
          <w:szCs w:val="21"/>
          <w:lang w:val="ru-RU"/>
        </w:rPr>
        <w:t xml:space="preserve"> &gt;2,0 В или разомкнут, включен при </w:t>
      </w:r>
      <w:r>
        <w:rPr>
          <w:kern w:val="0"/>
          <w:szCs w:val="21"/>
        </w:rPr>
        <w:t>TDIS</w:t>
      </w:r>
      <w:r w:rsidRPr="00D57EA5">
        <w:rPr>
          <w:kern w:val="0"/>
          <w:szCs w:val="21"/>
          <w:lang w:val="ru-RU"/>
        </w:rPr>
        <w:t xml:space="preserve"> &lt;0,8 В.</w:t>
      </w:r>
    </w:p>
    <w:p w:rsidR="001705CD" w:rsidRPr="00D57EA5" w:rsidRDefault="002A6C0B">
      <w:pPr>
        <w:numPr>
          <w:ilvl w:val="0"/>
          <w:numId w:val="19"/>
        </w:numPr>
        <w:tabs>
          <w:tab w:val="clear" w:pos="420"/>
          <w:tab w:val="left" w:pos="945"/>
        </w:tabs>
        <w:autoSpaceDE w:val="0"/>
        <w:autoSpaceDN w:val="0"/>
        <w:adjustRightInd w:val="0"/>
        <w:ind w:leftChars="300" w:left="960" w:hangingChars="157" w:hanging="330"/>
        <w:jc w:val="left"/>
        <w:rPr>
          <w:kern w:val="0"/>
          <w:szCs w:val="21"/>
          <w:lang w:val="ru-RU"/>
        </w:rPr>
      </w:pPr>
      <w:r w:rsidRPr="00D57EA5">
        <w:rPr>
          <w:kern w:val="0"/>
          <w:szCs w:val="21"/>
          <w:lang w:val="ru-RU"/>
        </w:rPr>
        <w:t>Необходимо подтянуть резистором 4,7 кОм - 10 кОм на материнской плате до напряжения от 2,0</w:t>
      </w:r>
      <w:proofErr w:type="gramStart"/>
      <w:r w:rsidRPr="00D57EA5">
        <w:rPr>
          <w:kern w:val="0"/>
          <w:szCs w:val="21"/>
          <w:lang w:val="ru-RU"/>
        </w:rPr>
        <w:t xml:space="preserve"> В</w:t>
      </w:r>
      <w:proofErr w:type="gramEnd"/>
      <w:r w:rsidRPr="00D57EA5">
        <w:rPr>
          <w:kern w:val="0"/>
          <w:szCs w:val="21"/>
          <w:lang w:val="ru-RU"/>
        </w:rPr>
        <w:t xml:space="preserve"> до 3,6 В. </w:t>
      </w:r>
      <w:r>
        <w:rPr>
          <w:kern w:val="0"/>
          <w:szCs w:val="21"/>
        </w:rPr>
        <w:t>MOD</w:t>
      </w:r>
      <w:r w:rsidRPr="00D57EA5">
        <w:rPr>
          <w:kern w:val="0"/>
          <w:szCs w:val="21"/>
          <w:lang w:val="ru-RU"/>
        </w:rPr>
        <w:t>_</w:t>
      </w:r>
      <w:r>
        <w:rPr>
          <w:kern w:val="0"/>
          <w:szCs w:val="21"/>
        </w:rPr>
        <w:t>DEF</w:t>
      </w:r>
      <w:r w:rsidRPr="00D57EA5">
        <w:rPr>
          <w:kern w:val="0"/>
          <w:szCs w:val="21"/>
          <w:lang w:val="ru-RU"/>
        </w:rPr>
        <w:t>(0) устанавливает линию на низкий уровень, указывая на то, что модуль подключен.</w:t>
      </w:r>
    </w:p>
    <w:p w:rsidR="001705CD" w:rsidRDefault="002A6C0B">
      <w:pPr>
        <w:numPr>
          <w:ilvl w:val="0"/>
          <w:numId w:val="19"/>
        </w:numPr>
        <w:tabs>
          <w:tab w:val="clear" w:pos="420"/>
          <w:tab w:val="left" w:pos="945"/>
        </w:tabs>
        <w:autoSpaceDE w:val="0"/>
        <w:autoSpaceDN w:val="0"/>
        <w:adjustRightInd w:val="0"/>
        <w:ind w:leftChars="300" w:left="960" w:hangingChars="157" w:hanging="330"/>
        <w:jc w:val="left"/>
        <w:rPr>
          <w:kern w:val="0"/>
          <w:szCs w:val="21"/>
        </w:rPr>
      </w:pPr>
      <w:proofErr w:type="spellStart"/>
      <w:r>
        <w:rPr>
          <w:kern w:val="0"/>
          <w:szCs w:val="21"/>
        </w:rPr>
        <w:t>Выбор</w:t>
      </w:r>
      <w:proofErr w:type="spellEnd"/>
      <w:r>
        <w:rPr>
          <w:kern w:val="0"/>
          <w:szCs w:val="21"/>
        </w:rPr>
        <w:t xml:space="preserve"> </w:t>
      </w:r>
      <w:proofErr w:type="spellStart"/>
      <w:r>
        <w:rPr>
          <w:kern w:val="0"/>
          <w:szCs w:val="21"/>
        </w:rPr>
        <w:t>ставки</w:t>
      </w:r>
      <w:proofErr w:type="spellEnd"/>
      <w:r>
        <w:rPr>
          <w:kern w:val="0"/>
          <w:szCs w:val="21"/>
        </w:rPr>
        <w:t xml:space="preserve"> </w:t>
      </w:r>
      <w:proofErr w:type="spellStart"/>
      <w:r>
        <w:rPr>
          <w:kern w:val="0"/>
          <w:szCs w:val="21"/>
        </w:rPr>
        <w:t>не</w:t>
      </w:r>
      <w:proofErr w:type="spellEnd"/>
      <w:r>
        <w:rPr>
          <w:kern w:val="0"/>
          <w:szCs w:val="21"/>
        </w:rPr>
        <w:t xml:space="preserve"> </w:t>
      </w:r>
      <w:proofErr w:type="spellStart"/>
      <w:r>
        <w:rPr>
          <w:kern w:val="0"/>
          <w:szCs w:val="21"/>
        </w:rPr>
        <w:t>используется</w:t>
      </w:r>
      <w:proofErr w:type="spellEnd"/>
    </w:p>
    <w:p w:rsidR="001705CD" w:rsidRPr="00D57EA5" w:rsidRDefault="002A6C0B">
      <w:pPr>
        <w:numPr>
          <w:ilvl w:val="0"/>
          <w:numId w:val="19"/>
        </w:numPr>
        <w:tabs>
          <w:tab w:val="clear" w:pos="420"/>
          <w:tab w:val="left" w:pos="945"/>
        </w:tabs>
        <w:autoSpaceDE w:val="0"/>
        <w:autoSpaceDN w:val="0"/>
        <w:adjustRightInd w:val="0"/>
        <w:ind w:leftChars="300" w:left="960" w:hangingChars="157" w:hanging="330"/>
        <w:jc w:val="left"/>
        <w:rPr>
          <w:kern w:val="0"/>
          <w:szCs w:val="21"/>
          <w:lang w:val="ru-RU"/>
        </w:rPr>
      </w:pPr>
      <w:r>
        <w:rPr>
          <w:kern w:val="0"/>
          <w:szCs w:val="21"/>
        </w:rPr>
        <w:t>LOS</w:t>
      </w:r>
      <w:r w:rsidRPr="00D57EA5">
        <w:rPr>
          <w:kern w:val="0"/>
          <w:szCs w:val="21"/>
          <w:lang w:val="ru-RU"/>
        </w:rPr>
        <w:t xml:space="preserve"> — выход с открытым коллектором. Должен быть подтянут резистором 4,7 кОм – 10 кОм на материнской плате до напряжения от 2,0</w:t>
      </w:r>
      <w:proofErr w:type="gramStart"/>
      <w:r w:rsidRPr="00D57EA5">
        <w:rPr>
          <w:kern w:val="0"/>
          <w:szCs w:val="21"/>
          <w:lang w:val="ru-RU"/>
        </w:rPr>
        <w:t xml:space="preserve"> В</w:t>
      </w:r>
      <w:proofErr w:type="gramEnd"/>
      <w:r w:rsidRPr="00D57EA5">
        <w:rPr>
          <w:kern w:val="0"/>
          <w:szCs w:val="21"/>
          <w:lang w:val="ru-RU"/>
        </w:rPr>
        <w:t xml:space="preserve"> до 3,6 В. Логический 0 указывает на нормальную работу; логическая 1 указывает на потерю сигнала.</w:t>
      </w:r>
    </w:p>
    <w:p w:rsidR="001705CD" w:rsidRDefault="002A6C0B">
      <w:pPr>
        <w:numPr>
          <w:ilvl w:val="0"/>
          <w:numId w:val="19"/>
        </w:numPr>
        <w:tabs>
          <w:tab w:val="clear" w:pos="420"/>
          <w:tab w:val="left" w:pos="945"/>
        </w:tabs>
        <w:autoSpaceDE w:val="0"/>
        <w:autoSpaceDN w:val="0"/>
        <w:adjustRightInd w:val="0"/>
        <w:ind w:leftChars="300" w:left="960" w:hangingChars="157" w:hanging="330"/>
        <w:jc w:val="left"/>
        <w:rPr>
          <w:kern w:val="0"/>
          <w:szCs w:val="21"/>
        </w:rPr>
      </w:pPr>
      <w:proofErr w:type="spellStart"/>
      <w:r>
        <w:rPr>
          <w:rFonts w:cs="TimesNewRoman"/>
          <w:kern w:val="0"/>
          <w:szCs w:val="21"/>
        </w:rPr>
        <w:t>Связанный</w:t>
      </w:r>
      <w:proofErr w:type="spellEnd"/>
      <w:r>
        <w:rPr>
          <w:rFonts w:cs="TimesNewRoman"/>
          <w:kern w:val="0"/>
          <w:szCs w:val="21"/>
        </w:rPr>
        <w:t xml:space="preserve"> </w:t>
      </w:r>
      <w:proofErr w:type="spellStart"/>
      <w:r>
        <w:rPr>
          <w:rFonts w:cs="TimesNewRoman"/>
          <w:kern w:val="0"/>
          <w:szCs w:val="21"/>
        </w:rPr>
        <w:t>переменным</w:t>
      </w:r>
      <w:proofErr w:type="spellEnd"/>
      <w:r>
        <w:rPr>
          <w:rFonts w:cs="TimesNewRoman"/>
          <w:kern w:val="0"/>
          <w:szCs w:val="21"/>
        </w:rPr>
        <w:t xml:space="preserve"> </w:t>
      </w:r>
      <w:proofErr w:type="spellStart"/>
      <w:r>
        <w:rPr>
          <w:rFonts w:cs="TimesNewRoman"/>
          <w:kern w:val="0"/>
          <w:szCs w:val="21"/>
        </w:rPr>
        <w:t>током</w:t>
      </w:r>
      <w:proofErr w:type="spellEnd"/>
    </w:p>
    <w:p w:rsidR="001705CD" w:rsidRDefault="001705CD"/>
    <w:p w:rsidR="001705CD" w:rsidRPr="00D57EA5" w:rsidRDefault="002A6C0B">
      <w:pPr>
        <w:numPr>
          <w:ilvl w:val="1"/>
          <w:numId w:val="16"/>
        </w:numPr>
        <w:tabs>
          <w:tab w:val="clear" w:pos="840"/>
          <w:tab w:val="left" w:pos="426"/>
        </w:tabs>
        <w:spacing w:line="300" w:lineRule="auto"/>
        <w:ind w:left="0" w:firstLine="0"/>
        <w:outlineLvl w:val="0"/>
        <w:rPr>
          <w:rFonts w:ascii="Calibri" w:hAnsi="Calibri" w:cs="Calibri"/>
          <w:kern w:val="0"/>
          <w:sz w:val="30"/>
          <w:szCs w:val="30"/>
          <w:lang w:val="ru-RU"/>
        </w:rPr>
      </w:pPr>
      <w:r w:rsidRPr="00D57EA5">
        <w:rPr>
          <w:b/>
          <w:color w:val="000000"/>
          <w:kern w:val="0"/>
          <w:sz w:val="30"/>
          <w:szCs w:val="30"/>
          <w:lang w:val="ru-RU"/>
        </w:rPr>
        <w:t xml:space="preserve">Информация и управление </w:t>
      </w:r>
      <w:r>
        <w:rPr>
          <w:b/>
          <w:color w:val="000000"/>
          <w:kern w:val="0"/>
          <w:sz w:val="30"/>
          <w:szCs w:val="30"/>
        </w:rPr>
        <w:t>EEPROM</w:t>
      </w:r>
      <w:r w:rsidRPr="00D57EA5">
        <w:rPr>
          <w:b/>
          <w:color w:val="000000"/>
          <w:kern w:val="0"/>
          <w:sz w:val="30"/>
          <w:szCs w:val="30"/>
          <w:lang w:val="ru-RU"/>
        </w:rPr>
        <w:t xml:space="preserve">-модулем </w:t>
      </w:r>
      <w:r>
        <w:rPr>
          <w:b/>
          <w:color w:val="000000"/>
          <w:kern w:val="0"/>
          <w:sz w:val="30"/>
          <w:szCs w:val="30"/>
        </w:rPr>
        <w:t>SFP</w:t>
      </w:r>
    </w:p>
    <w:p w:rsidR="001705CD" w:rsidRPr="00D57EA5" w:rsidRDefault="002A6C0B">
      <w:pPr>
        <w:pStyle w:val="14"/>
        <w:ind w:left="420" w:firstLineChars="0" w:firstLine="0"/>
        <w:rPr>
          <w:sz w:val="24"/>
          <w:szCs w:val="24"/>
          <w:lang w:val="ru-RU"/>
        </w:rPr>
      </w:pPr>
      <w:r w:rsidRPr="00D57EA5">
        <w:rPr>
          <w:sz w:val="24"/>
          <w:szCs w:val="24"/>
          <w:lang w:val="ru-RU"/>
        </w:rPr>
        <w:t xml:space="preserve">Модули </w:t>
      </w:r>
      <w:r>
        <w:rPr>
          <w:sz w:val="24"/>
          <w:szCs w:val="24"/>
        </w:rPr>
        <w:t>SFP</w:t>
      </w:r>
      <w:r w:rsidRPr="00D57EA5">
        <w:rPr>
          <w:sz w:val="24"/>
          <w:szCs w:val="24"/>
          <w:lang w:val="ru-RU"/>
        </w:rPr>
        <w:t xml:space="preserve"> реализуют 2-проводной последовательный протокол связи, как определено в </w:t>
      </w:r>
      <w:r>
        <w:rPr>
          <w:sz w:val="24"/>
          <w:szCs w:val="24"/>
        </w:rPr>
        <w:t>SFP</w:t>
      </w:r>
      <w:r w:rsidRPr="00D57EA5">
        <w:rPr>
          <w:sz w:val="24"/>
          <w:szCs w:val="24"/>
          <w:lang w:val="ru-RU"/>
        </w:rPr>
        <w:t xml:space="preserve">-8472. Информация о последовательном идентификаторе модулей </w:t>
      </w:r>
      <w:r>
        <w:rPr>
          <w:sz w:val="24"/>
          <w:szCs w:val="24"/>
        </w:rPr>
        <w:t>SFP</w:t>
      </w:r>
      <w:r w:rsidRPr="00D57EA5">
        <w:rPr>
          <w:sz w:val="24"/>
          <w:szCs w:val="24"/>
          <w:lang w:val="ru-RU"/>
        </w:rPr>
        <w:t xml:space="preserve"> и параметры цифрового диагностического монитора могут быть доступны через интерфейс </w:t>
      </w:r>
      <w:r>
        <w:rPr>
          <w:sz w:val="24"/>
          <w:szCs w:val="24"/>
        </w:rPr>
        <w:t>I</w:t>
      </w:r>
      <w:r w:rsidRPr="00D57EA5"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C</w:t>
      </w:r>
      <w:r w:rsidRPr="00D57EA5">
        <w:rPr>
          <w:sz w:val="24"/>
          <w:szCs w:val="24"/>
          <w:lang w:val="ru-RU"/>
        </w:rPr>
        <w:t xml:space="preserve"> по адресу </w:t>
      </w:r>
      <w:r>
        <w:rPr>
          <w:sz w:val="24"/>
          <w:szCs w:val="24"/>
        </w:rPr>
        <w:t>A</w:t>
      </w:r>
      <w:r w:rsidRPr="00D57EA5">
        <w:rPr>
          <w:sz w:val="24"/>
          <w:szCs w:val="24"/>
          <w:lang w:val="ru-RU"/>
        </w:rPr>
        <w:t>0</w:t>
      </w:r>
      <w:r>
        <w:rPr>
          <w:sz w:val="24"/>
          <w:szCs w:val="24"/>
        </w:rPr>
        <w:t>h</w:t>
      </w:r>
      <w:r w:rsidRPr="00D57EA5">
        <w:rPr>
          <w:sz w:val="24"/>
          <w:szCs w:val="24"/>
          <w:lang w:val="ru-RU"/>
        </w:rPr>
        <w:t xml:space="preserve"> и </w:t>
      </w:r>
      <w:r>
        <w:rPr>
          <w:sz w:val="24"/>
          <w:szCs w:val="24"/>
        </w:rPr>
        <w:t>A</w:t>
      </w:r>
      <w:r w:rsidRPr="00D57EA5"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h</w:t>
      </w:r>
      <w:r w:rsidRPr="00D57EA5">
        <w:rPr>
          <w:sz w:val="24"/>
          <w:szCs w:val="24"/>
          <w:lang w:val="ru-RU"/>
        </w:rPr>
        <w:t>. Память отображена в Таблице 1. Подробная информация об идентификаторе (</w:t>
      </w:r>
      <w:r>
        <w:rPr>
          <w:sz w:val="24"/>
          <w:szCs w:val="24"/>
        </w:rPr>
        <w:t>A</w:t>
      </w:r>
      <w:r w:rsidRPr="00D57EA5">
        <w:rPr>
          <w:sz w:val="24"/>
          <w:szCs w:val="24"/>
          <w:lang w:val="ru-RU"/>
        </w:rPr>
        <w:t>0</w:t>
      </w:r>
      <w:r>
        <w:rPr>
          <w:sz w:val="24"/>
          <w:szCs w:val="24"/>
        </w:rPr>
        <w:t>h</w:t>
      </w:r>
      <w:r w:rsidRPr="00D57EA5">
        <w:rPr>
          <w:sz w:val="24"/>
          <w:szCs w:val="24"/>
          <w:lang w:val="ru-RU"/>
        </w:rPr>
        <w:t xml:space="preserve">) указана в Таблице 2. А спецификация </w:t>
      </w:r>
      <w:r>
        <w:rPr>
          <w:sz w:val="24"/>
          <w:szCs w:val="24"/>
        </w:rPr>
        <w:t>DDM</w:t>
      </w:r>
      <w:r w:rsidRPr="00D57EA5">
        <w:rPr>
          <w:sz w:val="24"/>
          <w:szCs w:val="24"/>
          <w:lang w:val="ru-RU"/>
        </w:rPr>
        <w:t xml:space="preserve"> по адресу </w:t>
      </w:r>
      <w:r>
        <w:rPr>
          <w:sz w:val="24"/>
          <w:szCs w:val="24"/>
        </w:rPr>
        <w:t>A</w:t>
      </w:r>
      <w:r w:rsidRPr="00D57EA5"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h</w:t>
      </w:r>
      <w:r w:rsidRPr="00D57EA5">
        <w:rPr>
          <w:sz w:val="24"/>
          <w:szCs w:val="24"/>
          <w:lang w:val="ru-RU"/>
        </w:rPr>
        <w:t xml:space="preserve">. Для получения более подробной информации о карте памяти и определениях байтов, пожалуйста, обратитесь к </w:t>
      </w:r>
      <w:r>
        <w:rPr>
          <w:sz w:val="24"/>
          <w:szCs w:val="24"/>
        </w:rPr>
        <w:t>SFF</w:t>
      </w:r>
      <w:r w:rsidRPr="00D57EA5">
        <w:rPr>
          <w:sz w:val="24"/>
          <w:szCs w:val="24"/>
          <w:lang w:val="ru-RU"/>
        </w:rPr>
        <w:t xml:space="preserve">-8472, «Интерфейс цифрового диагностического мониторинга для оптических трансиверов». Параметры </w:t>
      </w:r>
      <w:r>
        <w:rPr>
          <w:sz w:val="24"/>
          <w:szCs w:val="24"/>
        </w:rPr>
        <w:t>DDM</w:t>
      </w:r>
      <w:r w:rsidRPr="00D57EA5">
        <w:rPr>
          <w:sz w:val="24"/>
          <w:szCs w:val="24"/>
          <w:lang w:val="ru-RU"/>
        </w:rPr>
        <w:t xml:space="preserve"> были внутренне откалиброваны.</w:t>
      </w:r>
    </w:p>
    <w:p w:rsidR="001705CD" w:rsidRPr="00D57EA5" w:rsidRDefault="001705CD">
      <w:pPr>
        <w:pStyle w:val="14"/>
        <w:ind w:left="420" w:firstLineChars="0" w:firstLine="0"/>
        <w:rPr>
          <w:sz w:val="24"/>
          <w:szCs w:val="24"/>
          <w:lang w:val="ru-RU"/>
        </w:rPr>
      </w:pPr>
    </w:p>
    <w:p w:rsidR="001705CD" w:rsidRPr="00D57EA5" w:rsidRDefault="002A6C0B">
      <w:pPr>
        <w:ind w:firstLineChars="147" w:firstLine="354"/>
        <w:rPr>
          <w:sz w:val="24"/>
          <w:lang w:val="ru-RU"/>
        </w:rPr>
      </w:pPr>
      <w:r w:rsidRPr="00D57EA5">
        <w:rPr>
          <w:b/>
          <w:sz w:val="24"/>
          <w:lang w:val="ru-RU"/>
        </w:rPr>
        <w:t>Таблица 1.</w:t>
      </w:r>
      <w:r w:rsidRPr="00D57EA5">
        <w:rPr>
          <w:sz w:val="24"/>
          <w:lang w:val="ru-RU"/>
        </w:rPr>
        <w:t>Цифровая диагностическая карта памяти (конкретные описания полей данных)</w:t>
      </w:r>
    </w:p>
    <w:p w:rsidR="001705CD" w:rsidRPr="00D57EA5" w:rsidRDefault="001705CD">
      <w:pPr>
        <w:ind w:firstLineChars="147" w:firstLine="353"/>
        <w:rPr>
          <w:sz w:val="24"/>
          <w:lang w:val="ru-RU"/>
        </w:rPr>
      </w:pPr>
    </w:p>
    <w:p w:rsidR="001705CD" w:rsidRDefault="002A6C0B">
      <w:pPr>
        <w:ind w:firstLineChars="147" w:firstLine="353"/>
        <w:jc w:val="center"/>
        <w:rPr>
          <w:sz w:val="24"/>
        </w:rPr>
      </w:pPr>
      <w:r>
        <w:rPr>
          <w:noProof/>
          <w:sz w:val="24"/>
          <w:lang w:val="ru-RU" w:eastAsia="ru-RU"/>
        </w:rPr>
        <w:drawing>
          <wp:inline distT="0" distB="0" distL="0" distR="0">
            <wp:extent cx="3270885" cy="2446655"/>
            <wp:effectExtent l="19050" t="0" r="5195" b="0"/>
            <wp:docPr id="4" name="图片 6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1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1196" cy="2446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5CD" w:rsidRDefault="001705CD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1705CD" w:rsidRPr="00D57EA5" w:rsidRDefault="002A6C0B">
      <w:pPr>
        <w:autoSpaceDE w:val="0"/>
        <w:autoSpaceDN w:val="0"/>
        <w:adjustRightInd w:val="0"/>
        <w:jc w:val="left"/>
        <w:rPr>
          <w:kern w:val="0"/>
          <w:sz w:val="24"/>
          <w:lang w:val="ru-RU"/>
        </w:rPr>
      </w:pPr>
      <w:r w:rsidRPr="00D57EA5">
        <w:rPr>
          <w:b/>
          <w:bCs/>
          <w:kern w:val="0"/>
          <w:sz w:val="24"/>
          <w:lang w:val="ru-RU"/>
        </w:rPr>
        <w:lastRenderedPageBreak/>
        <w:t>Таблица 2</w:t>
      </w:r>
      <w:r w:rsidRPr="00D57EA5">
        <w:rPr>
          <w:kern w:val="0"/>
          <w:sz w:val="24"/>
          <w:lang w:val="ru-RU"/>
        </w:rPr>
        <w:t xml:space="preserve">-Содержимое памяти последовательного идентификатора </w:t>
      </w:r>
      <w:r>
        <w:rPr>
          <w:kern w:val="0"/>
          <w:sz w:val="24"/>
        </w:rPr>
        <w:t>EEPROM</w:t>
      </w:r>
      <w:r w:rsidRPr="00D57EA5">
        <w:rPr>
          <w:kern w:val="0"/>
          <w:sz w:val="24"/>
          <w:lang w:val="ru-RU"/>
        </w:rPr>
        <w:t xml:space="preserve"> (</w:t>
      </w:r>
      <w:r>
        <w:rPr>
          <w:kern w:val="0"/>
          <w:sz w:val="24"/>
        </w:rPr>
        <w:t>A</w:t>
      </w:r>
      <w:r w:rsidRPr="00D57EA5">
        <w:rPr>
          <w:kern w:val="0"/>
          <w:sz w:val="24"/>
          <w:lang w:val="ru-RU"/>
        </w:rPr>
        <w:t>0</w:t>
      </w:r>
      <w:r>
        <w:rPr>
          <w:kern w:val="0"/>
          <w:sz w:val="24"/>
        </w:rPr>
        <w:t>h</w:t>
      </w:r>
      <w:r w:rsidRPr="00D57EA5">
        <w:rPr>
          <w:kern w:val="0"/>
          <w:sz w:val="24"/>
          <w:lang w:val="ru-RU"/>
        </w:rPr>
        <w:t>)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214"/>
        <w:gridCol w:w="1216"/>
        <w:gridCol w:w="1867"/>
        <w:gridCol w:w="5665"/>
      </w:tblGrid>
      <w:tr w:rsidR="001705CD">
        <w:trPr>
          <w:trHeight w:val="340"/>
          <w:jc w:val="center"/>
        </w:trPr>
        <w:tc>
          <w:tcPr>
            <w:tcW w:w="1214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705CD" w:rsidRDefault="002A6C0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705CD" w:rsidRDefault="002A6C0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Длина</w:t>
            </w:r>
            <w:proofErr w:type="spellEnd"/>
          </w:p>
          <w:p w:rsidR="001705CD" w:rsidRDefault="002A6C0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Байт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705CD" w:rsidRDefault="002A6C0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Имя</w:t>
            </w:r>
            <w:proofErr w:type="spellEnd"/>
          </w:p>
          <w:p w:rsidR="001705CD" w:rsidRDefault="002A6C0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Длина</w:t>
            </w:r>
            <w:proofErr w:type="spellEnd"/>
          </w:p>
        </w:tc>
        <w:tc>
          <w:tcPr>
            <w:tcW w:w="566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705CD" w:rsidRDefault="002A6C0B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Описание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</w:tr>
      <w:tr w:rsidR="001705CD">
        <w:trPr>
          <w:trHeight w:val="340"/>
          <w:jc w:val="center"/>
        </w:trPr>
        <w:tc>
          <w:tcPr>
            <w:tcW w:w="9962" w:type="dxa"/>
            <w:gridSpan w:val="4"/>
            <w:shd w:val="clear" w:color="auto" w:fill="FFFFFF"/>
          </w:tcPr>
          <w:p w:rsidR="001705CD" w:rsidRDefault="002A6C0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Базовые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поля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идентификатора</w:t>
            </w:r>
            <w:proofErr w:type="spellEnd"/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Идентификатор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Тип последовательного трансивера (03</w:t>
            </w:r>
            <w:r>
              <w:rPr>
                <w:rFonts w:cstheme="minorHAnsi"/>
                <w:sz w:val="24"/>
                <w:szCs w:val="24"/>
              </w:rPr>
              <w:t>h</w:t>
            </w:r>
            <w:r w:rsidRPr="00D57EA5">
              <w:rPr>
                <w:rFonts w:cstheme="minorHAnsi"/>
                <w:sz w:val="24"/>
                <w:szCs w:val="24"/>
                <w:lang w:val="ru-RU"/>
              </w:rPr>
              <w:t>=</w:t>
            </w:r>
            <w:r>
              <w:rPr>
                <w:rFonts w:cstheme="minorHAnsi"/>
                <w:sz w:val="24"/>
                <w:szCs w:val="24"/>
              </w:rPr>
              <w:t>SFP</w:t>
            </w:r>
            <w:r w:rsidRPr="00D57EA5">
              <w:rPr>
                <w:rFonts w:cstheme="minorHAnsi"/>
                <w:sz w:val="24"/>
                <w:szCs w:val="24"/>
                <w:lang w:val="ru-RU"/>
              </w:rPr>
              <w:t>)</w:t>
            </w:r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Сдержанный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Расширенный идентификатор типа последовательного приемопередатчика (04</w:t>
            </w:r>
            <w:r>
              <w:rPr>
                <w:rFonts w:cstheme="minorHAnsi"/>
                <w:sz w:val="24"/>
                <w:szCs w:val="24"/>
              </w:rPr>
              <w:t>h</w:t>
            </w:r>
            <w:r w:rsidRPr="00D57EA5">
              <w:rPr>
                <w:rFonts w:cstheme="minorHAnsi"/>
                <w:sz w:val="24"/>
                <w:szCs w:val="24"/>
                <w:lang w:val="ru-RU"/>
              </w:rPr>
              <w:t>)</w:t>
            </w:r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Соединитель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Код типа оптического разъема (07=</w:t>
            </w:r>
            <w:r>
              <w:rPr>
                <w:rFonts w:cstheme="minorHAnsi"/>
                <w:sz w:val="24"/>
                <w:szCs w:val="24"/>
              </w:rPr>
              <w:t>LC</w:t>
            </w:r>
            <w:r w:rsidRPr="00D57EA5">
              <w:rPr>
                <w:rFonts w:cstheme="minorHAnsi"/>
                <w:sz w:val="24"/>
                <w:szCs w:val="24"/>
                <w:lang w:val="ru-RU"/>
              </w:rPr>
              <w:t>)</w:t>
            </w:r>
          </w:p>
        </w:tc>
      </w:tr>
      <w:tr w:rsidR="001705C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3-10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Приемопередатчик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Default="002A6C0B">
            <w:pPr>
              <w:pStyle w:val="Pa17"/>
              <w:jc w:val="both"/>
              <w:rPr>
                <w:rFonts w:cstheme="minorHAnsi"/>
              </w:rPr>
            </w:pPr>
            <w:r>
              <w:rPr>
                <w:rFonts w:asciiTheme="minorHAnsi" w:cs="Myriad Pro"/>
                <w:color w:val="221E1F"/>
              </w:rPr>
              <w:t>1</w:t>
            </w:r>
            <w:r>
              <w:rPr>
                <w:rFonts w:asciiTheme="minorHAnsi" w:eastAsia="SimSun" w:cs="Myriad Pro" w:hint="eastAsia"/>
                <w:color w:val="221E1F"/>
              </w:rPr>
              <w:t>00</w:t>
            </w:r>
            <w:r>
              <w:rPr>
                <w:rFonts w:asciiTheme="minorHAnsi" w:cs="Myriad Pro"/>
                <w:color w:val="221E1F"/>
              </w:rPr>
              <w:t>0База-</w:t>
            </w:r>
            <w:r>
              <w:rPr>
                <w:rFonts w:asciiTheme="minorHAnsi" w:eastAsia="SimSun" w:cs="Myriad Pro" w:hint="eastAsia"/>
                <w:color w:val="221E1F"/>
              </w:rPr>
              <w:t>ЛК</w:t>
            </w:r>
          </w:p>
        </w:tc>
      </w:tr>
      <w:tr w:rsidR="001705C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Кодирование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Default="002A6C0B">
            <w:pPr>
              <w:pStyle w:val="Pa17"/>
              <w:jc w:val="both"/>
              <w:rPr>
                <w:rFonts w:cstheme="minorHAnsi"/>
              </w:rPr>
            </w:pPr>
            <w:r>
              <w:rPr>
                <w:rFonts w:asciiTheme="minorHAnsi" w:eastAsia="SimSun" w:cs="Myriad Pro" w:hint="eastAsia"/>
                <w:color w:val="221E1F"/>
              </w:rPr>
              <w:t>8</w:t>
            </w:r>
            <w:r>
              <w:rPr>
                <w:rFonts w:asciiTheme="minorHAnsi" w:cs="Myriad Pro"/>
                <w:color w:val="221E1F"/>
              </w:rPr>
              <w:t>Б</w:t>
            </w:r>
            <w:r>
              <w:rPr>
                <w:rFonts w:asciiTheme="minorHAnsi" w:eastAsia="SimSun" w:cs="Myriad Pro" w:hint="eastAsia"/>
                <w:color w:val="221E1F"/>
              </w:rPr>
              <w:t>10</w:t>
            </w:r>
            <w:r>
              <w:rPr>
                <w:rFonts w:asciiTheme="minorHAnsi" w:cs="Myriad Pro"/>
                <w:color w:val="221E1F"/>
              </w:rPr>
              <w:t>Б</w:t>
            </w:r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BR, </w:t>
            </w:r>
            <w:proofErr w:type="spellStart"/>
            <w:r>
              <w:rPr>
                <w:rFonts w:cstheme="minorHAnsi"/>
                <w:sz w:val="24"/>
                <w:szCs w:val="24"/>
              </w:rPr>
              <w:t>Номинальный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Номинальная скорость передачи данных, единица измерения 100 Мбит/с</w:t>
            </w:r>
          </w:p>
        </w:tc>
      </w:tr>
      <w:tr w:rsidR="001705C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13-14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Сдержанный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Default="002A6C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(0000ч)</w:t>
            </w:r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Длина</w:t>
            </w:r>
            <w:proofErr w:type="spellEnd"/>
            <w:r>
              <w:rPr>
                <w:rFonts w:cstheme="minorHAnsi"/>
                <w:sz w:val="24"/>
                <w:szCs w:val="24"/>
              </w:rPr>
              <w:t>(9мкм)</w:t>
            </w:r>
          </w:p>
        </w:tc>
        <w:tc>
          <w:tcPr>
            <w:tcW w:w="5665" w:type="dxa"/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Поддерживаемая длина линии связи для волокна 9/125 мкм, единицы по 100 м</w:t>
            </w:r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Длина</w:t>
            </w:r>
            <w:proofErr w:type="spellEnd"/>
            <w:r>
              <w:rPr>
                <w:rFonts w:cstheme="minorHAnsi"/>
                <w:sz w:val="24"/>
                <w:szCs w:val="24"/>
              </w:rPr>
              <w:t>(50мкм)</w:t>
            </w:r>
          </w:p>
        </w:tc>
        <w:tc>
          <w:tcPr>
            <w:tcW w:w="5665" w:type="dxa"/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Поддерживаемая длина линии связи для волокна 50/125 мкм, единицы по 10 м</w:t>
            </w:r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Длина</w:t>
            </w:r>
            <w:proofErr w:type="spellEnd"/>
            <w:r>
              <w:rPr>
                <w:rFonts w:cstheme="minorHAnsi"/>
                <w:sz w:val="24"/>
                <w:szCs w:val="24"/>
              </w:rPr>
              <w:t>(62.5мкм)</w:t>
            </w:r>
          </w:p>
        </w:tc>
        <w:tc>
          <w:tcPr>
            <w:tcW w:w="5665" w:type="dxa"/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Поддерживаемая длина линии связи для волокна 62,5/125 мкм, единицы по 10 м</w:t>
            </w:r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Длина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медь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665" w:type="dxa"/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Поддерживаемая длина линии связи для меди, единицы измерения метры</w:t>
            </w:r>
          </w:p>
        </w:tc>
      </w:tr>
      <w:tr w:rsidR="001705C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Сдержанный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Default="001705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05C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20-35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Имя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Pr="009C2031" w:rsidRDefault="002A6C0B" w:rsidP="009C203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Имя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поставщика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SFP: </w:t>
            </w:r>
            <w:proofErr w:type="spellStart"/>
            <w:r w:rsidR="009C2031">
              <w:rPr>
                <w:rFonts w:cstheme="minorHAnsi"/>
                <w:sz w:val="24"/>
                <w:szCs w:val="24"/>
              </w:rPr>
              <w:t>ViGiLiX</w:t>
            </w:r>
            <w:proofErr w:type="spellEnd"/>
          </w:p>
        </w:tc>
      </w:tr>
      <w:tr w:rsidR="001705C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Сдержанный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Default="001705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37-39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Поставщик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OUI</w:t>
            </w:r>
          </w:p>
        </w:tc>
        <w:tc>
          <w:tcPr>
            <w:tcW w:w="5665" w:type="dxa"/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 xml:space="preserve">Поставщик трансивера </w:t>
            </w:r>
            <w:r>
              <w:rPr>
                <w:rFonts w:cstheme="minorHAnsi"/>
                <w:sz w:val="24"/>
                <w:szCs w:val="24"/>
              </w:rPr>
              <w:t>SFP</w:t>
            </w:r>
            <w:r w:rsidRPr="00D57EA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OUI</w:t>
            </w:r>
            <w:r w:rsidRPr="00D57EA5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ID</w:t>
            </w:r>
          </w:p>
        </w:tc>
      </w:tr>
      <w:tr w:rsidR="001705C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40-55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Номер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Default="002A6C0B" w:rsidP="0030629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Номер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детали</w:t>
            </w:r>
            <w:proofErr w:type="spellEnd"/>
            <w:r>
              <w:rPr>
                <w:rFonts w:cstheme="minorHAnsi"/>
                <w:sz w:val="24"/>
                <w:szCs w:val="24"/>
              </w:rPr>
              <w:t>: «</w:t>
            </w:r>
            <w:r w:rsidR="009C2031" w:rsidRPr="009C2031">
              <w:rPr>
                <w:rFonts w:cstheme="minorHAnsi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 w:hint="eastAsia"/>
                  <w:sz w:val="24"/>
                  <w:szCs w:val="24"/>
                </w:rPr>
                <w:alias w:val="副标题"/>
                <w:id w:val="175541596"/>
                <w:text/>
              </w:sdtPr>
              <w:sdtContent>
                <w:r w:rsidR="009C2031" w:rsidRPr="009C2031">
                  <w:rPr>
                    <w:rFonts w:cstheme="minorHAnsi"/>
                    <w:sz w:val="24"/>
                    <w:szCs w:val="24"/>
                  </w:rPr>
                  <w:t xml:space="preserve">BN-SFP-200 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” (ASCII-</w:t>
            </w:r>
            <w:proofErr w:type="spellStart"/>
            <w:r>
              <w:rPr>
                <w:rFonts w:cstheme="minorHAnsi"/>
                <w:sz w:val="24"/>
                <w:szCs w:val="24"/>
              </w:rPr>
              <w:t>код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56-59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Поставщик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rev</w:t>
            </w:r>
          </w:p>
        </w:tc>
        <w:tc>
          <w:tcPr>
            <w:tcW w:w="5665" w:type="dxa"/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Уровень ревизии для номера детали</w:t>
            </w:r>
          </w:p>
        </w:tc>
      </w:tr>
      <w:tr w:rsidR="001705C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60-62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Сдержанный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Default="001705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tcBorders>
              <w:bottom w:val="single" w:sz="4" w:space="0" w:color="auto"/>
            </w:tcBorders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CCID</w:t>
            </w:r>
          </w:p>
        </w:tc>
        <w:tc>
          <w:tcPr>
            <w:tcW w:w="5665" w:type="dxa"/>
            <w:tcBorders>
              <w:bottom w:val="single" w:sz="4" w:space="0" w:color="auto"/>
            </w:tcBorders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Младший байт суммы данных по адресу 0-62</w:t>
            </w:r>
          </w:p>
        </w:tc>
      </w:tr>
      <w:tr w:rsidR="001705CD">
        <w:trPr>
          <w:trHeight w:val="340"/>
          <w:jc w:val="center"/>
        </w:trPr>
        <w:tc>
          <w:tcPr>
            <w:tcW w:w="9962" w:type="dxa"/>
            <w:gridSpan w:val="4"/>
            <w:shd w:val="clear" w:color="auto" w:fill="FFFFFF"/>
          </w:tcPr>
          <w:p w:rsidR="001705CD" w:rsidRDefault="002A6C0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Расширенные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поля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идентификатора</w:t>
            </w:r>
            <w:proofErr w:type="spellEnd"/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64-65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Вариант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 xml:space="preserve">Указывает, какие оптические сигналы </w:t>
            </w:r>
            <w:r>
              <w:rPr>
                <w:rFonts w:cstheme="minorHAnsi"/>
                <w:sz w:val="24"/>
                <w:szCs w:val="24"/>
              </w:rPr>
              <w:t>SFP</w:t>
            </w:r>
            <w:r w:rsidRPr="00D57EA5">
              <w:rPr>
                <w:rFonts w:cstheme="minorHAnsi"/>
                <w:sz w:val="24"/>
                <w:szCs w:val="24"/>
                <w:lang w:val="ru-RU"/>
              </w:rPr>
              <w:t xml:space="preserve"> реализованы</w:t>
            </w:r>
          </w:p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(001</w:t>
            </w:r>
            <w:r>
              <w:rPr>
                <w:rFonts w:cstheme="minorHAnsi"/>
                <w:sz w:val="24"/>
                <w:szCs w:val="24"/>
              </w:rPr>
              <w:t>Ah</w:t>
            </w:r>
            <w:r w:rsidRPr="00D57EA5">
              <w:rPr>
                <w:rFonts w:cstheme="minorHAnsi"/>
                <w:sz w:val="24"/>
                <w:szCs w:val="24"/>
                <w:lang w:val="ru-RU"/>
              </w:rPr>
              <w:t xml:space="preserve"> = </w:t>
            </w:r>
            <w:r>
              <w:rPr>
                <w:rFonts w:cstheme="minorHAnsi"/>
                <w:sz w:val="24"/>
                <w:szCs w:val="24"/>
              </w:rPr>
              <w:t>LOS</w:t>
            </w:r>
            <w:r w:rsidRPr="00D57EA5">
              <w:rPr>
                <w:rFonts w:cstheme="minorHAnsi"/>
                <w:sz w:val="24"/>
                <w:szCs w:val="24"/>
                <w:lang w:val="ru-RU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TX</w:t>
            </w:r>
            <w:r w:rsidRPr="00D57EA5">
              <w:rPr>
                <w:rFonts w:cstheme="minorHAnsi"/>
                <w:sz w:val="24"/>
                <w:szCs w:val="24"/>
                <w:lang w:val="ru-RU"/>
              </w:rPr>
              <w:t>_</w:t>
            </w:r>
            <w:r>
              <w:rPr>
                <w:rFonts w:cstheme="minorHAnsi"/>
                <w:sz w:val="24"/>
                <w:szCs w:val="24"/>
              </w:rPr>
              <w:t>FAULT</w:t>
            </w:r>
            <w:r w:rsidRPr="00D57EA5">
              <w:rPr>
                <w:rFonts w:cstheme="minorHAnsi"/>
                <w:sz w:val="24"/>
                <w:szCs w:val="24"/>
                <w:lang w:val="ru-RU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TX</w:t>
            </w:r>
            <w:r w:rsidRPr="00D57EA5">
              <w:rPr>
                <w:rFonts w:cstheme="minorHAnsi"/>
                <w:sz w:val="24"/>
                <w:szCs w:val="24"/>
                <w:lang w:val="ru-RU"/>
              </w:rPr>
              <w:t>_</w:t>
            </w:r>
            <w:r>
              <w:rPr>
                <w:rFonts w:cstheme="minorHAnsi"/>
                <w:sz w:val="24"/>
                <w:szCs w:val="24"/>
              </w:rPr>
              <w:t>DISABLE</w:t>
            </w:r>
            <w:r w:rsidRPr="00D57EA5">
              <w:rPr>
                <w:rFonts w:cstheme="minorHAnsi"/>
                <w:sz w:val="24"/>
                <w:szCs w:val="24"/>
                <w:lang w:val="ru-RU"/>
              </w:rPr>
              <w:t xml:space="preserve"> все поддерживаются)</w:t>
            </w:r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БР,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макс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65" w:type="dxa"/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Верхний предел скорости передачи данных, единицы %</w:t>
            </w:r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БР,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мин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665" w:type="dxa"/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Нижний предел скорости передачи данных, единицы %</w:t>
            </w:r>
          </w:p>
        </w:tc>
      </w:tr>
      <w:tr w:rsidR="001705C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68-83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Серийный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номер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Default="002A6C0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Серийный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номер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(ASCII)</w:t>
            </w:r>
          </w:p>
        </w:tc>
      </w:tr>
      <w:tr w:rsidR="001705C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84-91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Код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даты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Default="0030629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Код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даты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изготовления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C2031">
              <w:rPr>
                <w:rFonts w:cstheme="minorHAnsi"/>
                <w:sz w:val="24"/>
                <w:szCs w:val="24"/>
              </w:rPr>
              <w:t>ViGiLiX</w:t>
            </w:r>
            <w:proofErr w:type="spellEnd"/>
          </w:p>
        </w:tc>
      </w:tr>
      <w:tr w:rsidR="001705C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92-94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Сдержанный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Default="001705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05CD" w:rsidRPr="00347F9D">
        <w:trPr>
          <w:trHeight w:val="340"/>
          <w:jc w:val="center"/>
        </w:trPr>
        <w:tc>
          <w:tcPr>
            <w:tcW w:w="1214" w:type="dxa"/>
            <w:tcBorders>
              <w:bottom w:val="single" w:sz="4" w:space="0" w:color="auto"/>
            </w:tcBorders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CCEX</w:t>
            </w:r>
          </w:p>
        </w:tc>
        <w:tc>
          <w:tcPr>
            <w:tcW w:w="5665" w:type="dxa"/>
            <w:tcBorders>
              <w:bottom w:val="single" w:sz="4" w:space="0" w:color="auto"/>
            </w:tcBorders>
            <w:shd w:val="clear" w:color="auto" w:fill="FFFFFF"/>
          </w:tcPr>
          <w:p w:rsidR="001705CD" w:rsidRPr="00D57EA5" w:rsidRDefault="002A6C0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D57EA5">
              <w:rPr>
                <w:rFonts w:cstheme="minorHAnsi"/>
                <w:sz w:val="24"/>
                <w:szCs w:val="24"/>
                <w:lang w:val="ru-RU"/>
              </w:rPr>
              <w:t>Проверьте код для расширенных полей идентификатора (адреса с 64 по 94)</w:t>
            </w:r>
          </w:p>
        </w:tc>
      </w:tr>
      <w:tr w:rsidR="001705CD">
        <w:trPr>
          <w:trHeight w:val="340"/>
          <w:jc w:val="center"/>
        </w:trPr>
        <w:tc>
          <w:tcPr>
            <w:tcW w:w="9962" w:type="dxa"/>
            <w:gridSpan w:val="4"/>
            <w:shd w:val="clear" w:color="auto" w:fill="FFFFFF"/>
          </w:tcPr>
          <w:p w:rsidR="001705CD" w:rsidRDefault="002A6C0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Поля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идентификатора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поставщика</w:t>
            </w:r>
            <w:proofErr w:type="spellEnd"/>
          </w:p>
        </w:tc>
      </w:tr>
      <w:tr w:rsidR="001705C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96-127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Читабельно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Default="002A6C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00</w:t>
            </w:r>
          </w:p>
        </w:tc>
      </w:tr>
      <w:tr w:rsidR="001705CD">
        <w:trPr>
          <w:trHeight w:val="340"/>
          <w:jc w:val="center"/>
        </w:trPr>
        <w:tc>
          <w:tcPr>
            <w:tcW w:w="1214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128-255</w:t>
            </w:r>
          </w:p>
        </w:tc>
        <w:tc>
          <w:tcPr>
            <w:tcW w:w="1216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128</w:t>
            </w:r>
          </w:p>
        </w:tc>
        <w:tc>
          <w:tcPr>
            <w:tcW w:w="1867" w:type="dxa"/>
            <w:shd w:val="clear" w:color="auto" w:fill="FFFFFF"/>
          </w:tcPr>
          <w:p w:rsidR="001705CD" w:rsidRDefault="002A6C0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Сдержанный</w:t>
            </w:r>
            <w:proofErr w:type="spellEnd"/>
          </w:p>
        </w:tc>
        <w:tc>
          <w:tcPr>
            <w:tcW w:w="5665" w:type="dxa"/>
            <w:shd w:val="clear" w:color="auto" w:fill="FFFFFF"/>
          </w:tcPr>
          <w:p w:rsidR="001705CD" w:rsidRDefault="002A6C0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Зарезервировано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для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SFF-8079</w:t>
            </w:r>
          </w:p>
        </w:tc>
      </w:tr>
    </w:tbl>
    <w:p w:rsidR="001705CD" w:rsidRDefault="001705CD">
      <w:pPr>
        <w:rPr>
          <w:b/>
          <w:bCs/>
          <w:sz w:val="30"/>
          <w:szCs w:val="30"/>
        </w:rPr>
      </w:pPr>
    </w:p>
    <w:p w:rsidR="001705CD" w:rsidRDefault="002A6C0B">
      <w:pPr>
        <w:numPr>
          <w:ilvl w:val="1"/>
          <w:numId w:val="16"/>
        </w:numPr>
        <w:tabs>
          <w:tab w:val="clear" w:pos="840"/>
          <w:tab w:val="left" w:pos="426"/>
        </w:tabs>
        <w:spacing w:line="300" w:lineRule="auto"/>
        <w:ind w:left="0" w:firstLine="0"/>
        <w:jc w:val="left"/>
        <w:outlineLvl w:val="0"/>
        <w:rPr>
          <w:rFonts w:ascii="Calibri" w:hAnsi="Calibri" w:cs="Calibri"/>
          <w:kern w:val="0"/>
          <w:sz w:val="30"/>
          <w:szCs w:val="30"/>
        </w:rPr>
      </w:pPr>
      <w:proofErr w:type="spellStart"/>
      <w:r>
        <w:rPr>
          <w:b/>
          <w:bCs/>
          <w:color w:val="000000"/>
          <w:sz w:val="30"/>
          <w:szCs w:val="30"/>
        </w:rPr>
        <w:t>Характеристики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цифрового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диагностического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монитора</w:t>
      </w:r>
      <w:proofErr w:type="spellEnd"/>
    </w:p>
    <w:tbl>
      <w:tblPr>
        <w:tblW w:w="99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1735"/>
        <w:gridCol w:w="4921"/>
        <w:gridCol w:w="1616"/>
        <w:gridCol w:w="1690"/>
      </w:tblGrid>
      <w:tr w:rsidR="001705CD">
        <w:trPr>
          <w:trHeight w:val="340"/>
          <w:jc w:val="center"/>
        </w:trPr>
        <w:tc>
          <w:tcPr>
            <w:tcW w:w="1735" w:type="dxa"/>
            <w:shd w:val="clear" w:color="auto" w:fill="A6A6A6"/>
          </w:tcPr>
          <w:p w:rsidR="001705CD" w:rsidRDefault="002A6C0B">
            <w:pPr>
              <w:ind w:firstLineChars="49" w:firstLine="118"/>
              <w:jc w:val="center"/>
              <w:rPr>
                <w:b/>
                <w:bCs/>
                <w:kern w:val="0"/>
                <w:sz w:val="24"/>
              </w:rPr>
            </w:pPr>
            <w:proofErr w:type="spellStart"/>
            <w:r>
              <w:rPr>
                <w:b/>
                <w:bCs/>
                <w:kern w:val="0"/>
                <w:sz w:val="24"/>
              </w:rPr>
              <w:t>Адрес</w:t>
            </w:r>
            <w:proofErr w:type="spellEnd"/>
            <w:r>
              <w:rPr>
                <w:b/>
                <w:bCs/>
                <w:kern w:val="0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kern w:val="0"/>
                <w:sz w:val="24"/>
              </w:rPr>
              <w:t>данных</w:t>
            </w:r>
            <w:proofErr w:type="spellEnd"/>
          </w:p>
        </w:tc>
        <w:tc>
          <w:tcPr>
            <w:tcW w:w="4921" w:type="dxa"/>
            <w:shd w:val="clear" w:color="auto" w:fill="A6A6A6"/>
            <w:vAlign w:val="center"/>
          </w:tcPr>
          <w:p w:rsidR="001705CD" w:rsidRDefault="002A6C0B">
            <w:pPr>
              <w:jc w:val="center"/>
              <w:rPr>
                <w:b/>
                <w:bCs/>
                <w:kern w:val="0"/>
                <w:sz w:val="24"/>
              </w:rPr>
            </w:pPr>
            <w:proofErr w:type="spellStart"/>
            <w:r>
              <w:rPr>
                <w:b/>
                <w:bCs/>
                <w:kern w:val="0"/>
                <w:sz w:val="24"/>
              </w:rPr>
              <w:t>Параметр</w:t>
            </w:r>
            <w:proofErr w:type="spellEnd"/>
          </w:p>
        </w:tc>
        <w:tc>
          <w:tcPr>
            <w:tcW w:w="1616" w:type="dxa"/>
            <w:shd w:val="clear" w:color="auto" w:fill="A6A6A6"/>
            <w:vAlign w:val="center"/>
          </w:tcPr>
          <w:p w:rsidR="001705CD" w:rsidRDefault="002A6C0B">
            <w:pPr>
              <w:jc w:val="center"/>
              <w:rPr>
                <w:b/>
                <w:bCs/>
                <w:kern w:val="0"/>
                <w:sz w:val="24"/>
              </w:rPr>
            </w:pPr>
            <w:proofErr w:type="spellStart"/>
            <w:r>
              <w:rPr>
                <w:b/>
                <w:kern w:val="0"/>
                <w:sz w:val="24"/>
              </w:rPr>
              <w:t>Точность</w:t>
            </w:r>
            <w:proofErr w:type="spellEnd"/>
          </w:p>
        </w:tc>
        <w:tc>
          <w:tcPr>
            <w:tcW w:w="1690" w:type="dxa"/>
            <w:shd w:val="clear" w:color="auto" w:fill="A6A6A6"/>
            <w:vAlign w:val="center"/>
          </w:tcPr>
          <w:p w:rsidR="001705CD" w:rsidRDefault="002A6C0B">
            <w:pPr>
              <w:jc w:val="center"/>
              <w:rPr>
                <w:b/>
                <w:bCs/>
                <w:kern w:val="0"/>
                <w:sz w:val="24"/>
              </w:rPr>
            </w:pPr>
            <w:proofErr w:type="spellStart"/>
            <w:r>
              <w:rPr>
                <w:b/>
                <w:bCs/>
                <w:kern w:val="0"/>
                <w:sz w:val="24"/>
              </w:rPr>
              <w:t>Единица</w:t>
            </w:r>
            <w:proofErr w:type="spellEnd"/>
          </w:p>
        </w:tc>
      </w:tr>
      <w:tr w:rsidR="001705CD">
        <w:trPr>
          <w:trHeight w:val="340"/>
          <w:jc w:val="center"/>
        </w:trPr>
        <w:tc>
          <w:tcPr>
            <w:tcW w:w="1735" w:type="dxa"/>
            <w:shd w:val="clear" w:color="auto" w:fill="FFFFFF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r>
              <w:rPr>
                <w:color w:val="333333"/>
                <w:kern w:val="0"/>
                <w:sz w:val="24"/>
              </w:rPr>
              <w:t>96-97</w:t>
            </w:r>
          </w:p>
        </w:tc>
        <w:tc>
          <w:tcPr>
            <w:tcW w:w="4921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proofErr w:type="spellStart"/>
            <w:r>
              <w:rPr>
                <w:color w:val="333333"/>
                <w:kern w:val="0"/>
                <w:sz w:val="24"/>
              </w:rPr>
              <w:t>Внутренняя</w:t>
            </w:r>
            <w:proofErr w:type="spellEnd"/>
            <w:r>
              <w:rPr>
                <w:color w:val="333333"/>
                <w:kern w:val="0"/>
                <w:sz w:val="24"/>
              </w:rPr>
              <w:t xml:space="preserve"> </w:t>
            </w:r>
            <w:proofErr w:type="spellStart"/>
            <w:r>
              <w:rPr>
                <w:color w:val="333333"/>
                <w:kern w:val="0"/>
                <w:sz w:val="24"/>
              </w:rPr>
              <w:t>температура</w:t>
            </w:r>
            <w:proofErr w:type="spellEnd"/>
            <w:r>
              <w:rPr>
                <w:color w:val="333333"/>
                <w:kern w:val="0"/>
                <w:sz w:val="24"/>
              </w:rPr>
              <w:t xml:space="preserve"> </w:t>
            </w:r>
            <w:proofErr w:type="spellStart"/>
            <w:r>
              <w:rPr>
                <w:color w:val="333333"/>
                <w:kern w:val="0"/>
                <w:sz w:val="24"/>
              </w:rPr>
              <w:t>трансивера</w:t>
            </w:r>
            <w:proofErr w:type="spellEnd"/>
          </w:p>
        </w:tc>
        <w:tc>
          <w:tcPr>
            <w:tcW w:w="1616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r>
              <w:rPr>
                <w:color w:val="333333"/>
                <w:kern w:val="0"/>
                <w:sz w:val="24"/>
              </w:rPr>
              <w:t>±3,0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r>
              <w:rPr>
                <w:color w:val="333333"/>
                <w:kern w:val="0"/>
                <w:sz w:val="24"/>
              </w:rPr>
              <w:t>°С</w:t>
            </w:r>
          </w:p>
        </w:tc>
      </w:tr>
      <w:tr w:rsidR="001705CD">
        <w:trPr>
          <w:trHeight w:val="340"/>
          <w:jc w:val="center"/>
        </w:trPr>
        <w:tc>
          <w:tcPr>
            <w:tcW w:w="1735" w:type="dxa"/>
            <w:shd w:val="clear" w:color="auto" w:fill="FFFFFF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98-99</w:t>
            </w:r>
          </w:p>
        </w:tc>
        <w:tc>
          <w:tcPr>
            <w:tcW w:w="4921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r>
              <w:rPr>
                <w:kern w:val="0"/>
                <w:sz w:val="24"/>
              </w:rPr>
              <w:t>VCC3</w:t>
            </w:r>
            <w:r>
              <w:rPr>
                <w:color w:val="333333"/>
                <w:kern w:val="0"/>
                <w:sz w:val="24"/>
              </w:rPr>
              <w:t xml:space="preserve">Внутреннее </w:t>
            </w:r>
            <w:proofErr w:type="spellStart"/>
            <w:r>
              <w:rPr>
                <w:color w:val="333333"/>
                <w:kern w:val="0"/>
                <w:sz w:val="24"/>
              </w:rPr>
              <w:t>напряжение</w:t>
            </w:r>
            <w:proofErr w:type="spellEnd"/>
            <w:r>
              <w:rPr>
                <w:color w:val="333333"/>
                <w:kern w:val="0"/>
                <w:sz w:val="24"/>
              </w:rPr>
              <w:t xml:space="preserve"> </w:t>
            </w:r>
            <w:proofErr w:type="spellStart"/>
            <w:r>
              <w:rPr>
                <w:color w:val="333333"/>
                <w:kern w:val="0"/>
                <w:sz w:val="24"/>
              </w:rPr>
              <w:t>питания</w:t>
            </w:r>
            <w:proofErr w:type="spellEnd"/>
          </w:p>
        </w:tc>
        <w:tc>
          <w:tcPr>
            <w:tcW w:w="1616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r>
              <w:rPr>
                <w:color w:val="333333"/>
                <w:kern w:val="0"/>
                <w:sz w:val="24"/>
              </w:rPr>
              <w:t>±3,0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r>
              <w:rPr>
                <w:color w:val="333333"/>
                <w:kern w:val="0"/>
                <w:sz w:val="24"/>
              </w:rPr>
              <w:t>%</w:t>
            </w:r>
          </w:p>
        </w:tc>
      </w:tr>
      <w:tr w:rsidR="001705CD">
        <w:trPr>
          <w:trHeight w:val="340"/>
          <w:jc w:val="center"/>
        </w:trPr>
        <w:tc>
          <w:tcPr>
            <w:tcW w:w="1735" w:type="dxa"/>
            <w:shd w:val="clear" w:color="auto" w:fill="FFFFFF"/>
          </w:tcPr>
          <w:p w:rsidR="001705CD" w:rsidRDefault="002A6C0B">
            <w:pPr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100-101</w:t>
            </w:r>
          </w:p>
        </w:tc>
        <w:tc>
          <w:tcPr>
            <w:tcW w:w="4921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sz w:val="24"/>
              </w:rPr>
            </w:pPr>
            <w:proofErr w:type="spellStart"/>
            <w:r>
              <w:rPr>
                <w:color w:val="333333"/>
                <w:kern w:val="0"/>
                <w:sz w:val="24"/>
              </w:rPr>
              <w:t>Ток</w:t>
            </w:r>
            <w:proofErr w:type="spellEnd"/>
            <w:r>
              <w:rPr>
                <w:color w:val="333333"/>
                <w:kern w:val="0"/>
                <w:sz w:val="24"/>
              </w:rPr>
              <w:t xml:space="preserve"> </w:t>
            </w:r>
            <w:proofErr w:type="spellStart"/>
            <w:r>
              <w:rPr>
                <w:color w:val="333333"/>
                <w:kern w:val="0"/>
                <w:sz w:val="24"/>
              </w:rPr>
              <w:t>смещения</w:t>
            </w:r>
            <w:proofErr w:type="spellEnd"/>
            <w:r>
              <w:rPr>
                <w:color w:val="333333"/>
                <w:kern w:val="0"/>
                <w:sz w:val="24"/>
              </w:rPr>
              <w:t xml:space="preserve"> </w:t>
            </w:r>
            <w:proofErr w:type="spellStart"/>
            <w:r>
              <w:rPr>
                <w:color w:val="333333"/>
                <w:kern w:val="0"/>
                <w:sz w:val="24"/>
              </w:rPr>
              <w:t>лазера</w:t>
            </w:r>
            <w:proofErr w:type="spellEnd"/>
          </w:p>
        </w:tc>
        <w:tc>
          <w:tcPr>
            <w:tcW w:w="1616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r>
              <w:rPr>
                <w:color w:val="333333"/>
                <w:kern w:val="0"/>
                <w:sz w:val="24"/>
                <w:lang w:val="en-GB"/>
              </w:rPr>
              <w:t>±10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r>
              <w:rPr>
                <w:color w:val="333333"/>
                <w:kern w:val="0"/>
                <w:sz w:val="24"/>
              </w:rPr>
              <w:t>%</w:t>
            </w:r>
          </w:p>
        </w:tc>
      </w:tr>
      <w:tr w:rsidR="001705CD">
        <w:trPr>
          <w:trHeight w:val="340"/>
          <w:jc w:val="center"/>
        </w:trPr>
        <w:tc>
          <w:tcPr>
            <w:tcW w:w="1735" w:type="dxa"/>
            <w:shd w:val="clear" w:color="auto" w:fill="FFFFFF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r>
              <w:rPr>
                <w:color w:val="333333"/>
                <w:sz w:val="24"/>
              </w:rPr>
              <w:t>102-103</w:t>
            </w:r>
          </w:p>
        </w:tc>
        <w:tc>
          <w:tcPr>
            <w:tcW w:w="4921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proofErr w:type="spellStart"/>
            <w:r>
              <w:rPr>
                <w:color w:val="333333"/>
                <w:kern w:val="0"/>
                <w:sz w:val="24"/>
              </w:rPr>
              <w:t>Выходная</w:t>
            </w:r>
            <w:proofErr w:type="spellEnd"/>
            <w:r>
              <w:rPr>
                <w:color w:val="333333"/>
                <w:kern w:val="0"/>
                <w:sz w:val="24"/>
              </w:rPr>
              <w:t xml:space="preserve"> </w:t>
            </w:r>
            <w:proofErr w:type="spellStart"/>
            <w:r>
              <w:rPr>
                <w:color w:val="333333"/>
                <w:kern w:val="0"/>
                <w:sz w:val="24"/>
              </w:rPr>
              <w:t>мощность</w:t>
            </w:r>
            <w:proofErr w:type="spellEnd"/>
            <w:r>
              <w:rPr>
                <w:color w:val="333333"/>
                <w:kern w:val="0"/>
                <w:sz w:val="24"/>
              </w:rPr>
              <w:t xml:space="preserve"> </w:t>
            </w:r>
            <w:proofErr w:type="spellStart"/>
            <w:r>
              <w:rPr>
                <w:color w:val="333333"/>
                <w:kern w:val="0"/>
                <w:sz w:val="24"/>
              </w:rPr>
              <w:t>передатчика</w:t>
            </w:r>
            <w:proofErr w:type="spellEnd"/>
          </w:p>
        </w:tc>
        <w:tc>
          <w:tcPr>
            <w:tcW w:w="1616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r>
              <w:rPr>
                <w:color w:val="333333"/>
                <w:kern w:val="0"/>
                <w:sz w:val="24"/>
                <w:lang w:val="en-GB"/>
              </w:rPr>
              <w:t>±3,0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proofErr w:type="spellStart"/>
            <w:r>
              <w:rPr>
                <w:color w:val="333333"/>
                <w:kern w:val="0"/>
                <w:sz w:val="24"/>
              </w:rPr>
              <w:t>дБ</w:t>
            </w:r>
            <w:proofErr w:type="spellEnd"/>
          </w:p>
        </w:tc>
      </w:tr>
      <w:tr w:rsidR="001705CD">
        <w:trPr>
          <w:trHeight w:val="340"/>
          <w:jc w:val="center"/>
        </w:trPr>
        <w:tc>
          <w:tcPr>
            <w:tcW w:w="1735" w:type="dxa"/>
            <w:shd w:val="clear" w:color="auto" w:fill="FFFFFF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r>
              <w:rPr>
                <w:color w:val="333333"/>
                <w:sz w:val="24"/>
              </w:rPr>
              <w:t>104-105</w:t>
            </w:r>
          </w:p>
        </w:tc>
        <w:tc>
          <w:tcPr>
            <w:tcW w:w="4921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Входная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мощность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приемника</w:t>
            </w:r>
            <w:proofErr w:type="spellEnd"/>
          </w:p>
        </w:tc>
        <w:tc>
          <w:tcPr>
            <w:tcW w:w="1616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r>
              <w:rPr>
                <w:color w:val="333333"/>
                <w:kern w:val="0"/>
                <w:sz w:val="24"/>
                <w:lang w:val="en-GB"/>
              </w:rPr>
              <w:t>±3,0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705CD" w:rsidRDefault="002A6C0B">
            <w:pPr>
              <w:rPr>
                <w:color w:val="333333"/>
                <w:kern w:val="0"/>
                <w:sz w:val="24"/>
              </w:rPr>
            </w:pPr>
            <w:proofErr w:type="spellStart"/>
            <w:r>
              <w:rPr>
                <w:color w:val="333333"/>
                <w:kern w:val="0"/>
                <w:sz w:val="24"/>
              </w:rPr>
              <w:t>дБ</w:t>
            </w:r>
            <w:proofErr w:type="spellEnd"/>
          </w:p>
        </w:tc>
      </w:tr>
    </w:tbl>
    <w:p w:rsidR="001705CD" w:rsidRDefault="001705CD">
      <w:pPr>
        <w:spacing w:line="300" w:lineRule="auto"/>
        <w:rPr>
          <w:rFonts w:ascii="Calibri" w:hAnsi="Calibri" w:cs="Calibri"/>
          <w:kern w:val="0"/>
          <w:szCs w:val="21"/>
        </w:rPr>
      </w:pPr>
    </w:p>
    <w:p w:rsidR="001705CD" w:rsidRDefault="002A6C0B">
      <w:pPr>
        <w:numPr>
          <w:ilvl w:val="1"/>
          <w:numId w:val="16"/>
        </w:numPr>
        <w:tabs>
          <w:tab w:val="clear" w:pos="840"/>
          <w:tab w:val="left" w:pos="426"/>
        </w:tabs>
        <w:spacing w:line="300" w:lineRule="auto"/>
        <w:ind w:left="0" w:firstLine="0"/>
        <w:jc w:val="left"/>
        <w:outlineLvl w:val="0"/>
        <w:rPr>
          <w:rFonts w:ascii="Calibri" w:hAnsi="Calibri" w:cs="Calibri"/>
          <w:kern w:val="0"/>
          <w:sz w:val="30"/>
          <w:szCs w:val="30"/>
        </w:rPr>
      </w:pPr>
      <w:proofErr w:type="spellStart"/>
      <w:r>
        <w:rPr>
          <w:b/>
          <w:bCs/>
          <w:color w:val="000000"/>
          <w:sz w:val="30"/>
          <w:szCs w:val="30"/>
        </w:rPr>
        <w:t>Соблюдение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нормативных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требований</w:t>
      </w:r>
      <w:proofErr w:type="spellEnd"/>
    </w:p>
    <w:p w:rsidR="009C2031" w:rsidRPr="009C2031" w:rsidRDefault="009C2031" w:rsidP="009C2031">
      <w:pPr>
        <w:pStyle w:val="14"/>
        <w:autoSpaceDE w:val="0"/>
        <w:autoSpaceDN w:val="0"/>
        <w:adjustRightInd w:val="0"/>
        <w:ind w:left="420" w:firstLine="480"/>
        <w:jc w:val="left"/>
        <w:rPr>
          <w:kern w:val="0"/>
          <w:sz w:val="24"/>
          <w:lang w:val="ru-RU"/>
        </w:rPr>
      </w:pPr>
      <w:r w:rsidRPr="009C2031">
        <w:rPr>
          <w:kern w:val="0"/>
          <w:sz w:val="24"/>
          <w:lang w:val="ru-RU"/>
        </w:rPr>
        <w:t xml:space="preserve">Функции:                                              </w:t>
      </w:r>
    </w:p>
    <w:p w:rsidR="001705CD" w:rsidRDefault="009C2031" w:rsidP="009C2031">
      <w:pPr>
        <w:pStyle w:val="14"/>
        <w:autoSpaceDE w:val="0"/>
        <w:autoSpaceDN w:val="0"/>
        <w:adjustRightInd w:val="0"/>
        <w:ind w:left="420" w:firstLineChars="0" w:firstLine="0"/>
        <w:jc w:val="left"/>
        <w:rPr>
          <w:kern w:val="0"/>
          <w:sz w:val="24"/>
          <w:lang w:val="ru-RU"/>
        </w:rPr>
      </w:pPr>
      <w:r w:rsidRPr="009C2031">
        <w:rPr>
          <w:kern w:val="0"/>
          <w:sz w:val="24"/>
          <w:lang w:val="ru-RU"/>
        </w:rPr>
        <w:t>соответствует международным требованиям и стандартам электромагнитной совместимости (ЭМС), а также международным требованиям и стандартам безопасности (подробности см. в таблице ниже).</w:t>
      </w:r>
    </w:p>
    <w:p w:rsidR="009C2031" w:rsidRPr="00D57EA5" w:rsidRDefault="009C2031" w:rsidP="009C2031">
      <w:pPr>
        <w:pStyle w:val="14"/>
        <w:autoSpaceDE w:val="0"/>
        <w:autoSpaceDN w:val="0"/>
        <w:adjustRightInd w:val="0"/>
        <w:ind w:left="420" w:firstLineChars="0" w:firstLine="0"/>
        <w:jc w:val="left"/>
        <w:rPr>
          <w:kern w:val="0"/>
          <w:sz w:val="24"/>
          <w:lang w:val="ru-RU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3556"/>
        <w:gridCol w:w="3321"/>
      </w:tblGrid>
      <w:tr w:rsidR="001705CD">
        <w:trPr>
          <w:trHeight w:val="340"/>
        </w:trPr>
        <w:tc>
          <w:tcPr>
            <w:tcW w:w="3085" w:type="dxa"/>
          </w:tcPr>
          <w:p w:rsidR="001705CD" w:rsidRPr="00D57EA5" w:rsidRDefault="002A6C0B">
            <w:pPr>
              <w:rPr>
                <w:kern w:val="0"/>
                <w:sz w:val="24"/>
                <w:lang w:val="ru-RU"/>
              </w:rPr>
            </w:pPr>
            <w:r w:rsidRPr="00D57EA5">
              <w:rPr>
                <w:kern w:val="0"/>
                <w:sz w:val="24"/>
                <w:lang w:val="ru-RU"/>
              </w:rPr>
              <w:t>Электростатический разряд</w:t>
            </w:r>
          </w:p>
          <w:p w:rsidR="001705CD" w:rsidRPr="00D57EA5" w:rsidRDefault="002A6C0B">
            <w:pPr>
              <w:rPr>
                <w:color w:val="000000"/>
                <w:kern w:val="0"/>
                <w:sz w:val="24"/>
                <w:lang w:val="ru-RU"/>
              </w:rPr>
            </w:pPr>
            <w:r w:rsidRPr="00D57EA5">
              <w:rPr>
                <w:kern w:val="0"/>
                <w:sz w:val="24"/>
                <w:lang w:val="ru-RU"/>
              </w:rPr>
              <w:t>(</w:t>
            </w:r>
            <w:r>
              <w:rPr>
                <w:kern w:val="0"/>
                <w:sz w:val="24"/>
              </w:rPr>
              <w:t>ESD</w:t>
            </w:r>
            <w:r w:rsidRPr="00D57EA5">
              <w:rPr>
                <w:kern w:val="0"/>
                <w:sz w:val="24"/>
                <w:lang w:val="ru-RU"/>
              </w:rPr>
              <w:t>) к электрическим контактам</w:t>
            </w:r>
          </w:p>
        </w:tc>
        <w:tc>
          <w:tcPr>
            <w:tcW w:w="3556" w:type="dxa"/>
          </w:tcPr>
          <w:p w:rsidR="001705CD" w:rsidRDefault="002A6C0B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MIL-STD-883E</w:t>
            </w:r>
          </w:p>
          <w:p w:rsidR="001705CD" w:rsidRDefault="002A6C0B">
            <w:pPr>
              <w:rPr>
                <w:color w:val="000000"/>
                <w:kern w:val="0"/>
                <w:sz w:val="24"/>
              </w:rPr>
            </w:pPr>
            <w:proofErr w:type="spellStart"/>
            <w:r>
              <w:rPr>
                <w:kern w:val="0"/>
                <w:sz w:val="24"/>
              </w:rPr>
              <w:t>Метод</w:t>
            </w:r>
            <w:proofErr w:type="spellEnd"/>
            <w:r>
              <w:rPr>
                <w:kern w:val="0"/>
                <w:sz w:val="24"/>
              </w:rPr>
              <w:t xml:space="preserve"> 3015.7</w:t>
            </w:r>
          </w:p>
        </w:tc>
        <w:tc>
          <w:tcPr>
            <w:tcW w:w="3321" w:type="dxa"/>
          </w:tcPr>
          <w:p w:rsidR="001705CD" w:rsidRDefault="002A6C0B">
            <w:pPr>
              <w:rPr>
                <w:color w:val="000000"/>
                <w:kern w:val="0"/>
                <w:sz w:val="24"/>
              </w:rPr>
            </w:pPr>
            <w:proofErr w:type="spellStart"/>
            <w:r>
              <w:rPr>
                <w:kern w:val="0"/>
                <w:sz w:val="24"/>
              </w:rPr>
              <w:t>Класс</w:t>
            </w:r>
            <w:proofErr w:type="spellEnd"/>
            <w:r>
              <w:rPr>
                <w:kern w:val="0"/>
                <w:sz w:val="24"/>
              </w:rPr>
              <w:t xml:space="preserve"> 1(&gt;1000 В)</w:t>
            </w:r>
          </w:p>
        </w:tc>
      </w:tr>
      <w:tr w:rsidR="001705CD">
        <w:trPr>
          <w:trHeight w:val="340"/>
        </w:trPr>
        <w:tc>
          <w:tcPr>
            <w:tcW w:w="3085" w:type="dxa"/>
          </w:tcPr>
          <w:p w:rsidR="001705CD" w:rsidRPr="00D57EA5" w:rsidRDefault="002A6C0B">
            <w:pPr>
              <w:rPr>
                <w:kern w:val="0"/>
                <w:sz w:val="24"/>
                <w:lang w:val="ru-RU"/>
              </w:rPr>
            </w:pPr>
            <w:r w:rsidRPr="00D57EA5">
              <w:rPr>
                <w:kern w:val="0"/>
                <w:sz w:val="24"/>
                <w:lang w:val="ru-RU"/>
              </w:rPr>
              <w:t>Электростатический разряд (ЭСР)</w:t>
            </w:r>
          </w:p>
          <w:p w:rsidR="001705CD" w:rsidRPr="00D57EA5" w:rsidRDefault="002A6C0B">
            <w:pPr>
              <w:rPr>
                <w:color w:val="000000"/>
                <w:kern w:val="0"/>
                <w:sz w:val="24"/>
                <w:lang w:val="ru-RU"/>
              </w:rPr>
            </w:pPr>
            <w:r w:rsidRPr="00D57EA5">
              <w:rPr>
                <w:kern w:val="0"/>
                <w:sz w:val="24"/>
                <w:lang w:val="ru-RU"/>
              </w:rPr>
              <w:t xml:space="preserve">к дуплексной розетке </w:t>
            </w:r>
            <w:r>
              <w:rPr>
                <w:kern w:val="0"/>
                <w:sz w:val="24"/>
              </w:rPr>
              <w:t>LC</w:t>
            </w:r>
          </w:p>
        </w:tc>
        <w:tc>
          <w:tcPr>
            <w:tcW w:w="3556" w:type="dxa"/>
          </w:tcPr>
          <w:p w:rsidR="001705CD" w:rsidRDefault="002A6C0B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МЭК 61000-4-2</w:t>
            </w:r>
          </w:p>
          <w:p w:rsidR="001705CD" w:rsidRDefault="002A6C0B">
            <w:pPr>
              <w:rPr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GR-1089-ЯДРО</w:t>
            </w:r>
          </w:p>
        </w:tc>
        <w:tc>
          <w:tcPr>
            <w:tcW w:w="3321" w:type="dxa"/>
          </w:tcPr>
          <w:p w:rsidR="001705CD" w:rsidRDefault="002A6C0B">
            <w:pPr>
              <w:rPr>
                <w:color w:val="000000"/>
                <w:kern w:val="0"/>
                <w:sz w:val="24"/>
              </w:rPr>
            </w:pPr>
            <w:proofErr w:type="spellStart"/>
            <w:r>
              <w:rPr>
                <w:kern w:val="0"/>
                <w:sz w:val="24"/>
              </w:rPr>
              <w:t>Соответствует</w:t>
            </w:r>
            <w:proofErr w:type="spellEnd"/>
            <w:r>
              <w:rPr>
                <w:kern w:val="0"/>
                <w:sz w:val="24"/>
              </w:rPr>
              <w:t xml:space="preserve"> </w:t>
            </w:r>
            <w:proofErr w:type="spellStart"/>
            <w:r>
              <w:rPr>
                <w:kern w:val="0"/>
                <w:sz w:val="24"/>
              </w:rPr>
              <w:t>стандартам</w:t>
            </w:r>
            <w:proofErr w:type="spellEnd"/>
          </w:p>
        </w:tc>
      </w:tr>
      <w:tr w:rsidR="001705CD">
        <w:trPr>
          <w:trHeight w:val="340"/>
        </w:trPr>
        <w:tc>
          <w:tcPr>
            <w:tcW w:w="3085" w:type="dxa"/>
          </w:tcPr>
          <w:p w:rsidR="001705CD" w:rsidRDefault="002A6C0B">
            <w:pPr>
              <w:rPr>
                <w:kern w:val="0"/>
                <w:sz w:val="24"/>
              </w:rPr>
            </w:pPr>
            <w:proofErr w:type="spellStart"/>
            <w:r>
              <w:rPr>
                <w:kern w:val="0"/>
                <w:sz w:val="24"/>
              </w:rPr>
              <w:t>Электромагнитный</w:t>
            </w:r>
            <w:proofErr w:type="spellEnd"/>
          </w:p>
          <w:p w:rsidR="001705CD" w:rsidRDefault="002A6C0B">
            <w:pPr>
              <w:rPr>
                <w:color w:val="000000"/>
                <w:kern w:val="0"/>
                <w:sz w:val="24"/>
              </w:rPr>
            </w:pPr>
            <w:proofErr w:type="spellStart"/>
            <w:r>
              <w:rPr>
                <w:kern w:val="0"/>
                <w:sz w:val="24"/>
              </w:rPr>
              <w:t>Помехи</w:t>
            </w:r>
            <w:proofErr w:type="spellEnd"/>
            <w:r>
              <w:rPr>
                <w:kern w:val="0"/>
                <w:sz w:val="24"/>
              </w:rPr>
              <w:t xml:space="preserve"> (ЭМП)</w:t>
            </w:r>
          </w:p>
        </w:tc>
        <w:tc>
          <w:tcPr>
            <w:tcW w:w="3556" w:type="dxa"/>
          </w:tcPr>
          <w:p w:rsidR="001705CD" w:rsidRDefault="002A6C0B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FCC </w:t>
            </w:r>
            <w:proofErr w:type="spellStart"/>
            <w:r>
              <w:rPr>
                <w:kern w:val="0"/>
                <w:sz w:val="24"/>
              </w:rPr>
              <w:t>Часть</w:t>
            </w:r>
            <w:proofErr w:type="spellEnd"/>
            <w:r>
              <w:rPr>
                <w:kern w:val="0"/>
                <w:sz w:val="24"/>
              </w:rPr>
              <w:t xml:space="preserve"> 15 </w:t>
            </w:r>
            <w:proofErr w:type="spellStart"/>
            <w:r>
              <w:rPr>
                <w:kern w:val="0"/>
                <w:sz w:val="24"/>
              </w:rPr>
              <w:t>Класс</w:t>
            </w:r>
            <w:proofErr w:type="spellEnd"/>
            <w:r>
              <w:rPr>
                <w:kern w:val="0"/>
                <w:sz w:val="24"/>
              </w:rPr>
              <w:t xml:space="preserve"> B</w:t>
            </w:r>
          </w:p>
          <w:p w:rsidR="001705CD" w:rsidRDefault="002A6C0B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EN55022 </w:t>
            </w:r>
            <w:proofErr w:type="spellStart"/>
            <w:r>
              <w:rPr>
                <w:kern w:val="0"/>
                <w:sz w:val="24"/>
              </w:rPr>
              <w:t>Класс</w:t>
            </w:r>
            <w:proofErr w:type="spellEnd"/>
            <w:r>
              <w:rPr>
                <w:kern w:val="0"/>
                <w:sz w:val="24"/>
              </w:rPr>
              <w:t xml:space="preserve"> B (CISPR 22B)</w:t>
            </w:r>
          </w:p>
          <w:p w:rsidR="001705CD" w:rsidRDefault="002A6C0B">
            <w:pPr>
              <w:rPr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VCCI </w:t>
            </w:r>
            <w:proofErr w:type="spellStart"/>
            <w:r>
              <w:rPr>
                <w:kern w:val="0"/>
                <w:sz w:val="24"/>
              </w:rPr>
              <w:t>Класс</w:t>
            </w:r>
            <w:proofErr w:type="spellEnd"/>
            <w:r>
              <w:rPr>
                <w:kern w:val="0"/>
                <w:sz w:val="24"/>
              </w:rPr>
              <w:t xml:space="preserve"> B</w:t>
            </w:r>
          </w:p>
        </w:tc>
        <w:tc>
          <w:tcPr>
            <w:tcW w:w="3321" w:type="dxa"/>
          </w:tcPr>
          <w:p w:rsidR="001705CD" w:rsidRDefault="002A6C0B">
            <w:pPr>
              <w:rPr>
                <w:color w:val="000000"/>
                <w:kern w:val="0"/>
                <w:sz w:val="24"/>
              </w:rPr>
            </w:pPr>
            <w:proofErr w:type="spellStart"/>
            <w:r>
              <w:rPr>
                <w:kern w:val="0"/>
                <w:sz w:val="24"/>
              </w:rPr>
              <w:t>Соответствует</w:t>
            </w:r>
            <w:proofErr w:type="spellEnd"/>
            <w:r>
              <w:rPr>
                <w:kern w:val="0"/>
                <w:sz w:val="24"/>
              </w:rPr>
              <w:t xml:space="preserve"> </w:t>
            </w:r>
            <w:proofErr w:type="spellStart"/>
            <w:r>
              <w:rPr>
                <w:kern w:val="0"/>
                <w:sz w:val="24"/>
              </w:rPr>
              <w:t>стандартам</w:t>
            </w:r>
            <w:proofErr w:type="spellEnd"/>
          </w:p>
        </w:tc>
      </w:tr>
      <w:tr w:rsidR="001705CD" w:rsidRPr="00347F9D">
        <w:trPr>
          <w:trHeight w:val="340"/>
        </w:trPr>
        <w:tc>
          <w:tcPr>
            <w:tcW w:w="3085" w:type="dxa"/>
          </w:tcPr>
          <w:p w:rsidR="001705CD" w:rsidRPr="00D57EA5" w:rsidRDefault="002A6C0B">
            <w:pPr>
              <w:rPr>
                <w:color w:val="000000"/>
                <w:kern w:val="0"/>
                <w:sz w:val="24"/>
                <w:lang w:val="ru-RU"/>
              </w:rPr>
            </w:pPr>
            <w:r w:rsidRPr="00D57EA5">
              <w:rPr>
                <w:kern w:val="0"/>
                <w:sz w:val="24"/>
                <w:lang w:val="ru-RU"/>
              </w:rPr>
              <w:t>Безопасность глаз при лазерном воздействии</w:t>
            </w:r>
          </w:p>
        </w:tc>
        <w:tc>
          <w:tcPr>
            <w:tcW w:w="3556" w:type="dxa"/>
          </w:tcPr>
          <w:p w:rsidR="001705CD" w:rsidRDefault="002A6C0B">
            <w:pPr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FDA 21CFR 1040.10 и 1040.11</w:t>
            </w:r>
          </w:p>
          <w:p w:rsidR="001705CD" w:rsidRDefault="002A6C0B">
            <w:pPr>
              <w:rPr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EN60950, EN (МЭК) 60825-1,2</w:t>
            </w:r>
          </w:p>
        </w:tc>
        <w:tc>
          <w:tcPr>
            <w:tcW w:w="3321" w:type="dxa"/>
          </w:tcPr>
          <w:p w:rsidR="001705CD" w:rsidRPr="00D57EA5" w:rsidRDefault="002A6C0B">
            <w:pPr>
              <w:rPr>
                <w:kern w:val="0"/>
                <w:sz w:val="24"/>
                <w:lang w:val="ru-RU"/>
              </w:rPr>
            </w:pPr>
            <w:r w:rsidRPr="00D57EA5">
              <w:rPr>
                <w:kern w:val="0"/>
                <w:sz w:val="24"/>
                <w:lang w:val="ru-RU"/>
              </w:rPr>
              <w:t>Совместимость с лазером класса 1</w:t>
            </w:r>
          </w:p>
          <w:p w:rsidR="001705CD" w:rsidRPr="00D57EA5" w:rsidRDefault="002A6C0B">
            <w:pPr>
              <w:rPr>
                <w:color w:val="000000"/>
                <w:kern w:val="0"/>
                <w:sz w:val="24"/>
                <w:lang w:val="ru-RU"/>
              </w:rPr>
            </w:pPr>
            <w:r w:rsidRPr="00D57EA5">
              <w:rPr>
                <w:kern w:val="0"/>
                <w:sz w:val="24"/>
                <w:lang w:val="ru-RU"/>
              </w:rPr>
              <w:t>продукт.</w:t>
            </w:r>
          </w:p>
        </w:tc>
      </w:tr>
    </w:tbl>
    <w:p w:rsidR="001705CD" w:rsidRPr="00D57EA5" w:rsidRDefault="001705CD">
      <w:pPr>
        <w:spacing w:line="300" w:lineRule="auto"/>
        <w:rPr>
          <w:rFonts w:ascii="Calibri" w:hAnsi="Calibri" w:cs="Calibri"/>
          <w:kern w:val="0"/>
          <w:szCs w:val="21"/>
          <w:lang w:val="ru-RU"/>
        </w:rPr>
      </w:pPr>
    </w:p>
    <w:p w:rsidR="001705CD" w:rsidRDefault="002A6C0B">
      <w:pPr>
        <w:numPr>
          <w:ilvl w:val="1"/>
          <w:numId w:val="16"/>
        </w:numPr>
        <w:tabs>
          <w:tab w:val="clear" w:pos="840"/>
          <w:tab w:val="left" w:pos="426"/>
        </w:tabs>
        <w:spacing w:line="300" w:lineRule="auto"/>
        <w:ind w:left="0" w:firstLine="0"/>
        <w:jc w:val="left"/>
        <w:outlineLvl w:val="0"/>
        <w:rPr>
          <w:rFonts w:ascii="Calibri" w:hAnsi="Calibri" w:cs="Calibri"/>
          <w:kern w:val="0"/>
          <w:sz w:val="30"/>
          <w:szCs w:val="30"/>
        </w:rPr>
      </w:pPr>
      <w:proofErr w:type="spellStart"/>
      <w:r>
        <w:rPr>
          <w:b/>
          <w:sz w:val="30"/>
          <w:szCs w:val="30"/>
        </w:rPr>
        <w:lastRenderedPageBreak/>
        <w:t>Рекомендуемая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схема</w:t>
      </w:r>
      <w:proofErr w:type="spellEnd"/>
    </w:p>
    <w:p w:rsidR="001705CD" w:rsidRDefault="008E1A2A">
      <w:pPr>
        <w:pStyle w:val="14"/>
        <w:ind w:left="420" w:firstLineChars="0" w:firstLine="0"/>
        <w:jc w:val="center"/>
        <w:rPr>
          <w:b/>
          <w:sz w:val="24"/>
        </w:rPr>
      </w:pPr>
      <w:r w:rsidRPr="005F23EF">
        <w:rPr>
          <w:b/>
          <w:bCs/>
          <w:sz w:val="28"/>
          <w:szCs w:val="28"/>
        </w:rPr>
        <w:object w:dxaOrig="5515" w:dyaOrig="5067">
          <v:shape id="_x0000_i1026" type="#_x0000_t75" style="width:222.8pt;height:204.45pt" o:ole="">
            <v:imagedata r:id="rId13" o:title=""/>
          </v:shape>
          <o:OLEObject Type="Embed" ProgID="Word.Picture.8" ShapeID="_x0000_i1026" DrawAspect="Content" ObjectID="_1832875882" r:id="rId14"/>
        </w:object>
      </w:r>
    </w:p>
    <w:p w:rsidR="001705CD" w:rsidRDefault="002A6C0B">
      <w:pPr>
        <w:pStyle w:val="14"/>
        <w:ind w:left="420" w:firstLineChars="0" w:firstLine="0"/>
        <w:jc w:val="center"/>
        <w:rPr>
          <w:b/>
          <w:szCs w:val="21"/>
        </w:rPr>
      </w:pPr>
      <w:proofErr w:type="spellStart"/>
      <w:r>
        <w:rPr>
          <w:rFonts w:cs="Arial"/>
          <w:b/>
          <w:kern w:val="0"/>
          <w:szCs w:val="21"/>
        </w:rPr>
        <w:t>Рекомендуемая</w:t>
      </w:r>
      <w:proofErr w:type="spellEnd"/>
      <w:r>
        <w:rPr>
          <w:rFonts w:cs="Arial"/>
          <w:b/>
          <w:kern w:val="0"/>
          <w:szCs w:val="21"/>
        </w:rPr>
        <w:t xml:space="preserve"> </w:t>
      </w:r>
      <w:proofErr w:type="spellStart"/>
      <w:r>
        <w:rPr>
          <w:rFonts w:cs="Arial"/>
          <w:b/>
          <w:kern w:val="0"/>
          <w:szCs w:val="21"/>
        </w:rPr>
        <w:t>схема</w:t>
      </w:r>
      <w:proofErr w:type="spellEnd"/>
      <w:r>
        <w:rPr>
          <w:rFonts w:cs="Arial"/>
          <w:b/>
          <w:kern w:val="0"/>
          <w:szCs w:val="21"/>
        </w:rPr>
        <w:t xml:space="preserve"> SFP-</w:t>
      </w:r>
      <w:proofErr w:type="spellStart"/>
      <w:r>
        <w:rPr>
          <w:rFonts w:cs="Arial"/>
          <w:b/>
          <w:kern w:val="0"/>
          <w:szCs w:val="21"/>
        </w:rPr>
        <w:t>хоста</w:t>
      </w:r>
      <w:proofErr w:type="spellEnd"/>
    </w:p>
    <w:p w:rsidR="001705CD" w:rsidRDefault="001705CD">
      <w:pPr>
        <w:autoSpaceDE w:val="0"/>
        <w:autoSpaceDN w:val="0"/>
        <w:adjustRightInd w:val="0"/>
        <w:jc w:val="left"/>
        <w:rPr>
          <w:rFonts w:eastAsia="楷体"/>
          <w:color w:val="000000"/>
          <w:kern w:val="0"/>
          <w:sz w:val="24"/>
        </w:rPr>
      </w:pPr>
    </w:p>
    <w:p w:rsidR="001705CD" w:rsidRDefault="001705CD">
      <w:pPr>
        <w:autoSpaceDE w:val="0"/>
        <w:autoSpaceDN w:val="0"/>
        <w:adjustRightInd w:val="0"/>
        <w:spacing w:line="300" w:lineRule="auto"/>
        <w:jc w:val="left"/>
        <w:rPr>
          <w:rFonts w:ascii="Calibri" w:eastAsia="宋体,Bold" w:hAnsi="Calibri" w:cs="Calibri"/>
          <w:b/>
          <w:bCs/>
          <w:kern w:val="0"/>
          <w:sz w:val="30"/>
          <w:szCs w:val="30"/>
        </w:rPr>
      </w:pPr>
    </w:p>
    <w:sectPr w:rsidR="001705CD" w:rsidSect="005F23EF">
      <w:headerReference w:type="first" r:id="rId15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11C" w:rsidRDefault="0046011C">
      <w:r>
        <w:separator/>
      </w:r>
    </w:p>
  </w:endnote>
  <w:endnote w:type="continuationSeparator" w:id="0">
    <w:p w:rsidR="0046011C" w:rsidRDefault="00460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宋体,Bold">
    <w:altName w:val="SimSun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Myriad Pro">
    <w:altName w:val="Segoe Prin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YaHei-Identity-H">
    <w:altName w:val="SimSun"/>
    <w:charset w:val="86"/>
    <w:family w:val="auto"/>
    <w:pitch w:val="default"/>
    <w:sig w:usb0="00000000" w:usb1="0000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MyriadPro-Regular">
    <w:altName w:val="SimSun"/>
    <w:charset w:val="86"/>
    <w:family w:val="auto"/>
    <w:pitch w:val="default"/>
    <w:sig w:usb0="00000000" w:usb1="0000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楷体">
    <w:altName w:val="Malgun Gothic Semilight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11C" w:rsidRDefault="0046011C">
      <w:r>
        <w:separator/>
      </w:r>
    </w:p>
  </w:footnote>
  <w:footnote w:type="continuationSeparator" w:id="0">
    <w:p w:rsidR="0046011C" w:rsidRDefault="00460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031" w:rsidRDefault="009C2031" w:rsidP="009C2031">
    <w:pPr>
      <w:pStyle w:val="aff8"/>
      <w:jc w:val="both"/>
    </w:pPr>
    <w:r>
      <w:rPr>
        <w:noProof/>
        <w:lang w:val="ru-RU" w:eastAsia="ru-RU"/>
      </w:rPr>
      <w:drawing>
        <wp:inline distT="0" distB="0" distL="0" distR="0">
          <wp:extent cx="1668780" cy="793115"/>
          <wp:effectExtent l="0" t="0" r="7620" b="6985"/>
          <wp:docPr id="6" name="Рисунок 6" descr="C:\Users\Gennadiy\AppData\Local\Microsoft\Windows\INetCache\Content.Word\Vigilix - логотип - 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 descr="C:\Users\Gennadiy\AppData\Local\Microsoft\Windows\INetCache\Content.Word\Vigilix - логотип -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2390B34"/>
    <w:multiLevelType w:val="multilevel"/>
    <w:tmpl w:val="22390B34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30"/>
        <w:szCs w:val="30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25837D0"/>
    <w:multiLevelType w:val="multilevel"/>
    <w:tmpl w:val="225837D0"/>
    <w:lvl w:ilvl="0">
      <w:start w:val="1"/>
      <w:numFmt w:val="decimal"/>
      <w:lvlText w:val="%1."/>
      <w:lvlJc w:val="left"/>
      <w:pPr>
        <w:tabs>
          <w:tab w:val="left" w:pos="945"/>
        </w:tabs>
        <w:ind w:left="945" w:hanging="420"/>
      </w:pPr>
    </w:lvl>
    <w:lvl w:ilvl="1">
      <w:start w:val="1"/>
      <w:numFmt w:val="bullet"/>
      <w:lvlText w:val=""/>
      <w:lvlJc w:val="left"/>
      <w:pPr>
        <w:tabs>
          <w:tab w:val="left" w:pos="1365"/>
        </w:tabs>
        <w:ind w:left="1365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12">
    <w:nsid w:val="2543387B"/>
    <w:multiLevelType w:val="multilevel"/>
    <w:tmpl w:val="2543387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8A86454"/>
    <w:multiLevelType w:val="multilevel"/>
    <w:tmpl w:val="58A86454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B505AF7"/>
    <w:multiLevelType w:val="multilevel"/>
    <w:tmpl w:val="5B505AF7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61885725"/>
    <w:multiLevelType w:val="multilevel"/>
    <w:tmpl w:val="6188572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●"/>
      <w:lvlJc w:val="left"/>
      <w:pPr>
        <w:tabs>
          <w:tab w:val="left" w:pos="780"/>
        </w:tabs>
        <w:ind w:left="780" w:hanging="360"/>
      </w:pPr>
      <w:rPr>
        <w:rFonts w:ascii="SimSun" w:eastAsia="SimSun" w:hAnsi="SimSun" w:cs="SimSun" w:hint="eastAsia"/>
        <w:sz w:val="16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6689501C"/>
    <w:multiLevelType w:val="multilevel"/>
    <w:tmpl w:val="6689501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30"/>
        <w:szCs w:val="3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>
    <w:nsid w:val="6E783889"/>
    <w:multiLevelType w:val="multilevel"/>
    <w:tmpl w:val="6E78388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F9D1E45"/>
    <w:multiLevelType w:val="multilevel"/>
    <w:tmpl w:val="6F9D1E45"/>
    <w:lvl w:ilvl="0">
      <w:start w:val="1"/>
      <w:numFmt w:val="decimal"/>
      <w:lvlText w:val="%1."/>
      <w:lvlJc w:val="left"/>
      <w:pPr>
        <w:tabs>
          <w:tab w:val="left" w:pos="734"/>
        </w:tabs>
        <w:ind w:left="734" w:hanging="420"/>
      </w:pPr>
    </w:lvl>
    <w:lvl w:ilvl="1">
      <w:start w:val="1"/>
      <w:numFmt w:val="lowerLetter"/>
      <w:lvlText w:val="%2)"/>
      <w:lvlJc w:val="left"/>
      <w:pPr>
        <w:tabs>
          <w:tab w:val="left" w:pos="1154"/>
        </w:tabs>
        <w:ind w:left="1154" w:hanging="420"/>
      </w:pPr>
    </w:lvl>
    <w:lvl w:ilvl="2">
      <w:start w:val="1"/>
      <w:numFmt w:val="lowerRoman"/>
      <w:lvlText w:val="%3."/>
      <w:lvlJc w:val="right"/>
      <w:pPr>
        <w:tabs>
          <w:tab w:val="left" w:pos="1574"/>
        </w:tabs>
        <w:ind w:left="1574" w:hanging="420"/>
      </w:pPr>
    </w:lvl>
    <w:lvl w:ilvl="3">
      <w:start w:val="1"/>
      <w:numFmt w:val="decimal"/>
      <w:lvlText w:val="%4."/>
      <w:lvlJc w:val="left"/>
      <w:pPr>
        <w:tabs>
          <w:tab w:val="left" w:pos="1994"/>
        </w:tabs>
        <w:ind w:left="1994" w:hanging="420"/>
      </w:pPr>
    </w:lvl>
    <w:lvl w:ilvl="4">
      <w:start w:val="1"/>
      <w:numFmt w:val="lowerLetter"/>
      <w:lvlText w:val="%5)"/>
      <w:lvlJc w:val="left"/>
      <w:pPr>
        <w:tabs>
          <w:tab w:val="left" w:pos="2414"/>
        </w:tabs>
        <w:ind w:left="2414" w:hanging="420"/>
      </w:pPr>
    </w:lvl>
    <w:lvl w:ilvl="5">
      <w:start w:val="1"/>
      <w:numFmt w:val="lowerRoman"/>
      <w:lvlText w:val="%6."/>
      <w:lvlJc w:val="right"/>
      <w:pPr>
        <w:tabs>
          <w:tab w:val="left" w:pos="2834"/>
        </w:tabs>
        <w:ind w:left="2834" w:hanging="420"/>
      </w:pPr>
    </w:lvl>
    <w:lvl w:ilvl="6">
      <w:start w:val="1"/>
      <w:numFmt w:val="decimal"/>
      <w:lvlText w:val="%7."/>
      <w:lvlJc w:val="left"/>
      <w:pPr>
        <w:tabs>
          <w:tab w:val="left" w:pos="3254"/>
        </w:tabs>
        <w:ind w:left="3254" w:hanging="420"/>
      </w:pPr>
    </w:lvl>
    <w:lvl w:ilvl="7">
      <w:start w:val="1"/>
      <w:numFmt w:val="lowerLetter"/>
      <w:lvlText w:val="%8)"/>
      <w:lvlJc w:val="left"/>
      <w:pPr>
        <w:tabs>
          <w:tab w:val="left" w:pos="3674"/>
        </w:tabs>
        <w:ind w:left="3674" w:hanging="420"/>
      </w:pPr>
    </w:lvl>
    <w:lvl w:ilvl="8">
      <w:start w:val="1"/>
      <w:numFmt w:val="lowerRoman"/>
      <w:lvlText w:val="%9."/>
      <w:lvlJc w:val="right"/>
      <w:pPr>
        <w:tabs>
          <w:tab w:val="left" w:pos="4094"/>
        </w:tabs>
        <w:ind w:left="4094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13"/>
  </w:num>
  <w:num w:numId="15">
    <w:abstractNumId w:val="15"/>
  </w:num>
  <w:num w:numId="16">
    <w:abstractNumId w:val="10"/>
  </w:num>
  <w:num w:numId="17">
    <w:abstractNumId w:val="18"/>
  </w:num>
  <w:num w:numId="18">
    <w:abstractNumId w:val="1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08B"/>
    <w:rsid w:val="000018B0"/>
    <w:rsid w:val="000116D8"/>
    <w:rsid w:val="000119C4"/>
    <w:rsid w:val="00035820"/>
    <w:rsid w:val="00042762"/>
    <w:rsid w:val="000434B8"/>
    <w:rsid w:val="00051F9E"/>
    <w:rsid w:val="0005432F"/>
    <w:rsid w:val="00054A51"/>
    <w:rsid w:val="000713DB"/>
    <w:rsid w:val="00080286"/>
    <w:rsid w:val="00093929"/>
    <w:rsid w:val="000A1F3C"/>
    <w:rsid w:val="000B1D9E"/>
    <w:rsid w:val="000D19E1"/>
    <w:rsid w:val="000D47E9"/>
    <w:rsid w:val="000D5D2D"/>
    <w:rsid w:val="000D6FE0"/>
    <w:rsid w:val="000E2133"/>
    <w:rsid w:val="000F0E54"/>
    <w:rsid w:val="000F1BDE"/>
    <w:rsid w:val="0012297C"/>
    <w:rsid w:val="00123BE0"/>
    <w:rsid w:val="00130093"/>
    <w:rsid w:val="00140061"/>
    <w:rsid w:val="001470B7"/>
    <w:rsid w:val="0015536C"/>
    <w:rsid w:val="00163C98"/>
    <w:rsid w:val="00165376"/>
    <w:rsid w:val="001669F2"/>
    <w:rsid w:val="001705CD"/>
    <w:rsid w:val="00181CF5"/>
    <w:rsid w:val="00192F60"/>
    <w:rsid w:val="00197D93"/>
    <w:rsid w:val="001A2439"/>
    <w:rsid w:val="001A7446"/>
    <w:rsid w:val="001C154F"/>
    <w:rsid w:val="001C608E"/>
    <w:rsid w:val="001D412B"/>
    <w:rsid w:val="001E5605"/>
    <w:rsid w:val="002239E6"/>
    <w:rsid w:val="00226AFF"/>
    <w:rsid w:val="00262EAA"/>
    <w:rsid w:val="00264DAB"/>
    <w:rsid w:val="0026703C"/>
    <w:rsid w:val="0027041F"/>
    <w:rsid w:val="0028330C"/>
    <w:rsid w:val="00284E8D"/>
    <w:rsid w:val="00290331"/>
    <w:rsid w:val="00295762"/>
    <w:rsid w:val="00297C1C"/>
    <w:rsid w:val="002A6050"/>
    <w:rsid w:val="002A6C0B"/>
    <w:rsid w:val="002B2C82"/>
    <w:rsid w:val="002C2032"/>
    <w:rsid w:val="002C49EC"/>
    <w:rsid w:val="002C5754"/>
    <w:rsid w:val="002E61C3"/>
    <w:rsid w:val="0030629D"/>
    <w:rsid w:val="00320509"/>
    <w:rsid w:val="00322BEE"/>
    <w:rsid w:val="00325AE1"/>
    <w:rsid w:val="00336869"/>
    <w:rsid w:val="00340CBD"/>
    <w:rsid w:val="00343AD1"/>
    <w:rsid w:val="003464DD"/>
    <w:rsid w:val="00347F9D"/>
    <w:rsid w:val="00357249"/>
    <w:rsid w:val="00360A28"/>
    <w:rsid w:val="003615AB"/>
    <w:rsid w:val="00363B97"/>
    <w:rsid w:val="00370906"/>
    <w:rsid w:val="00381B57"/>
    <w:rsid w:val="00391FE2"/>
    <w:rsid w:val="0039239B"/>
    <w:rsid w:val="003952C4"/>
    <w:rsid w:val="003A7912"/>
    <w:rsid w:val="003C55F0"/>
    <w:rsid w:val="003D6052"/>
    <w:rsid w:val="003E03FC"/>
    <w:rsid w:val="003E2EE2"/>
    <w:rsid w:val="003E514E"/>
    <w:rsid w:val="00407152"/>
    <w:rsid w:val="00411BC0"/>
    <w:rsid w:val="00423334"/>
    <w:rsid w:val="00435D0F"/>
    <w:rsid w:val="00444DD8"/>
    <w:rsid w:val="00445937"/>
    <w:rsid w:val="004503FF"/>
    <w:rsid w:val="0046011C"/>
    <w:rsid w:val="004A487A"/>
    <w:rsid w:val="004C3528"/>
    <w:rsid w:val="004C4182"/>
    <w:rsid w:val="004F3806"/>
    <w:rsid w:val="00514A67"/>
    <w:rsid w:val="0052773F"/>
    <w:rsid w:val="005404A4"/>
    <w:rsid w:val="0054124D"/>
    <w:rsid w:val="00541925"/>
    <w:rsid w:val="00541A99"/>
    <w:rsid w:val="00563000"/>
    <w:rsid w:val="00565856"/>
    <w:rsid w:val="00565A9C"/>
    <w:rsid w:val="0057510C"/>
    <w:rsid w:val="0059227B"/>
    <w:rsid w:val="005927D1"/>
    <w:rsid w:val="005929AC"/>
    <w:rsid w:val="005A0328"/>
    <w:rsid w:val="005A1847"/>
    <w:rsid w:val="005B1F9C"/>
    <w:rsid w:val="005C2371"/>
    <w:rsid w:val="005C3C37"/>
    <w:rsid w:val="005D25E8"/>
    <w:rsid w:val="005E2169"/>
    <w:rsid w:val="005E289E"/>
    <w:rsid w:val="005F23EF"/>
    <w:rsid w:val="005F3672"/>
    <w:rsid w:val="005F5E94"/>
    <w:rsid w:val="006000A3"/>
    <w:rsid w:val="00600D74"/>
    <w:rsid w:val="00602F03"/>
    <w:rsid w:val="006242B5"/>
    <w:rsid w:val="00636EDC"/>
    <w:rsid w:val="0064371D"/>
    <w:rsid w:val="00652755"/>
    <w:rsid w:val="00652BBC"/>
    <w:rsid w:val="0065317B"/>
    <w:rsid w:val="006557B5"/>
    <w:rsid w:val="00655886"/>
    <w:rsid w:val="00692AC7"/>
    <w:rsid w:val="00692EB2"/>
    <w:rsid w:val="006C1A30"/>
    <w:rsid w:val="006C547A"/>
    <w:rsid w:val="006F0E54"/>
    <w:rsid w:val="006F79CC"/>
    <w:rsid w:val="006F7D14"/>
    <w:rsid w:val="007017F6"/>
    <w:rsid w:val="00720C08"/>
    <w:rsid w:val="007212C3"/>
    <w:rsid w:val="00722C5F"/>
    <w:rsid w:val="00725382"/>
    <w:rsid w:val="00737101"/>
    <w:rsid w:val="007574AC"/>
    <w:rsid w:val="007576BF"/>
    <w:rsid w:val="007621C2"/>
    <w:rsid w:val="00763C06"/>
    <w:rsid w:val="00765F61"/>
    <w:rsid w:val="007811F1"/>
    <w:rsid w:val="007C2EC3"/>
    <w:rsid w:val="007D5F76"/>
    <w:rsid w:val="007E29F8"/>
    <w:rsid w:val="007F3539"/>
    <w:rsid w:val="007F38D0"/>
    <w:rsid w:val="0081708B"/>
    <w:rsid w:val="00827990"/>
    <w:rsid w:val="0083208D"/>
    <w:rsid w:val="008461D5"/>
    <w:rsid w:val="00851E95"/>
    <w:rsid w:val="0085404E"/>
    <w:rsid w:val="00862714"/>
    <w:rsid w:val="0087308A"/>
    <w:rsid w:val="00873F89"/>
    <w:rsid w:val="008757EA"/>
    <w:rsid w:val="008838EB"/>
    <w:rsid w:val="00893E2C"/>
    <w:rsid w:val="008A1AD3"/>
    <w:rsid w:val="008A2FC3"/>
    <w:rsid w:val="008A4E2B"/>
    <w:rsid w:val="008C020E"/>
    <w:rsid w:val="008C0AC9"/>
    <w:rsid w:val="008C5803"/>
    <w:rsid w:val="008E1A2A"/>
    <w:rsid w:val="008F11B7"/>
    <w:rsid w:val="008F2D85"/>
    <w:rsid w:val="00924172"/>
    <w:rsid w:val="00927E9C"/>
    <w:rsid w:val="009408B8"/>
    <w:rsid w:val="00941D9A"/>
    <w:rsid w:val="00942BBC"/>
    <w:rsid w:val="00946C38"/>
    <w:rsid w:val="00962D4E"/>
    <w:rsid w:val="00993B5A"/>
    <w:rsid w:val="00993D5B"/>
    <w:rsid w:val="00997DA5"/>
    <w:rsid w:val="009A64CE"/>
    <w:rsid w:val="009B03CB"/>
    <w:rsid w:val="009B65AE"/>
    <w:rsid w:val="009C2031"/>
    <w:rsid w:val="009D0AD1"/>
    <w:rsid w:val="009D1E4F"/>
    <w:rsid w:val="009D27E7"/>
    <w:rsid w:val="009F14A2"/>
    <w:rsid w:val="00A107DF"/>
    <w:rsid w:val="00A26255"/>
    <w:rsid w:val="00A31669"/>
    <w:rsid w:val="00A37407"/>
    <w:rsid w:val="00A42AC7"/>
    <w:rsid w:val="00A513B2"/>
    <w:rsid w:val="00A579A7"/>
    <w:rsid w:val="00A63BC9"/>
    <w:rsid w:val="00A750DC"/>
    <w:rsid w:val="00A83F9B"/>
    <w:rsid w:val="00A869AD"/>
    <w:rsid w:val="00A871C2"/>
    <w:rsid w:val="00A9585D"/>
    <w:rsid w:val="00AA2BDF"/>
    <w:rsid w:val="00AB430F"/>
    <w:rsid w:val="00AC377E"/>
    <w:rsid w:val="00AC6B28"/>
    <w:rsid w:val="00AD0AA2"/>
    <w:rsid w:val="00AF1309"/>
    <w:rsid w:val="00AF1CAE"/>
    <w:rsid w:val="00AF4F81"/>
    <w:rsid w:val="00B261AC"/>
    <w:rsid w:val="00B31F7A"/>
    <w:rsid w:val="00B47949"/>
    <w:rsid w:val="00B55174"/>
    <w:rsid w:val="00B57D50"/>
    <w:rsid w:val="00B66E8E"/>
    <w:rsid w:val="00B74DD1"/>
    <w:rsid w:val="00B763A0"/>
    <w:rsid w:val="00B82BCC"/>
    <w:rsid w:val="00B836C1"/>
    <w:rsid w:val="00B91ECC"/>
    <w:rsid w:val="00BB2892"/>
    <w:rsid w:val="00BB2E03"/>
    <w:rsid w:val="00BC020C"/>
    <w:rsid w:val="00BC2083"/>
    <w:rsid w:val="00BC6BC6"/>
    <w:rsid w:val="00C133B5"/>
    <w:rsid w:val="00C14FDC"/>
    <w:rsid w:val="00C46FED"/>
    <w:rsid w:val="00C565C7"/>
    <w:rsid w:val="00C57A68"/>
    <w:rsid w:val="00C72C97"/>
    <w:rsid w:val="00C81C2D"/>
    <w:rsid w:val="00C828A4"/>
    <w:rsid w:val="00C9290A"/>
    <w:rsid w:val="00CA4334"/>
    <w:rsid w:val="00CA5F98"/>
    <w:rsid w:val="00CB07A8"/>
    <w:rsid w:val="00CC3C2A"/>
    <w:rsid w:val="00CE32D0"/>
    <w:rsid w:val="00D019C6"/>
    <w:rsid w:val="00D102EE"/>
    <w:rsid w:val="00D10CFD"/>
    <w:rsid w:val="00D136D5"/>
    <w:rsid w:val="00D2388D"/>
    <w:rsid w:val="00D24547"/>
    <w:rsid w:val="00D429FB"/>
    <w:rsid w:val="00D57E53"/>
    <w:rsid w:val="00D57EA5"/>
    <w:rsid w:val="00D6501D"/>
    <w:rsid w:val="00D70A15"/>
    <w:rsid w:val="00D979EB"/>
    <w:rsid w:val="00DB77C9"/>
    <w:rsid w:val="00DC10EB"/>
    <w:rsid w:val="00DC746E"/>
    <w:rsid w:val="00DD7CAA"/>
    <w:rsid w:val="00DF2998"/>
    <w:rsid w:val="00DF2D0B"/>
    <w:rsid w:val="00DF4D6F"/>
    <w:rsid w:val="00DF7D1E"/>
    <w:rsid w:val="00E015D2"/>
    <w:rsid w:val="00E025D1"/>
    <w:rsid w:val="00E07212"/>
    <w:rsid w:val="00E10700"/>
    <w:rsid w:val="00E12341"/>
    <w:rsid w:val="00E12B0D"/>
    <w:rsid w:val="00E308FE"/>
    <w:rsid w:val="00E5250C"/>
    <w:rsid w:val="00E52656"/>
    <w:rsid w:val="00E55CC7"/>
    <w:rsid w:val="00E6275F"/>
    <w:rsid w:val="00E70D06"/>
    <w:rsid w:val="00E731F4"/>
    <w:rsid w:val="00E806B3"/>
    <w:rsid w:val="00E913E1"/>
    <w:rsid w:val="00EA2DF8"/>
    <w:rsid w:val="00EA39E2"/>
    <w:rsid w:val="00EB0639"/>
    <w:rsid w:val="00EB7AE9"/>
    <w:rsid w:val="00EC2A61"/>
    <w:rsid w:val="00EC5F1C"/>
    <w:rsid w:val="00ED1BE8"/>
    <w:rsid w:val="00ED427E"/>
    <w:rsid w:val="00EE4FF1"/>
    <w:rsid w:val="00F056BC"/>
    <w:rsid w:val="00F1120C"/>
    <w:rsid w:val="00F15A74"/>
    <w:rsid w:val="00F24985"/>
    <w:rsid w:val="00F27D49"/>
    <w:rsid w:val="00F32291"/>
    <w:rsid w:val="00F357F8"/>
    <w:rsid w:val="00F41D15"/>
    <w:rsid w:val="00F43B9C"/>
    <w:rsid w:val="00F51AC0"/>
    <w:rsid w:val="00F53FBD"/>
    <w:rsid w:val="00F55D1A"/>
    <w:rsid w:val="00F632A9"/>
    <w:rsid w:val="00F74BCD"/>
    <w:rsid w:val="00F815A2"/>
    <w:rsid w:val="00F85A94"/>
    <w:rsid w:val="00F92BE8"/>
    <w:rsid w:val="00F939D8"/>
    <w:rsid w:val="00FA48FE"/>
    <w:rsid w:val="00FB3F89"/>
    <w:rsid w:val="00FB4D60"/>
    <w:rsid w:val="00FC0168"/>
    <w:rsid w:val="00FC1FCF"/>
    <w:rsid w:val="00FC7226"/>
    <w:rsid w:val="00FD0E87"/>
    <w:rsid w:val="00FD56BB"/>
    <w:rsid w:val="00FF0CC3"/>
    <w:rsid w:val="00FF227E"/>
    <w:rsid w:val="02DA32EB"/>
    <w:rsid w:val="04B608F2"/>
    <w:rsid w:val="0F13612E"/>
    <w:rsid w:val="151B79E8"/>
    <w:rsid w:val="19862791"/>
    <w:rsid w:val="1AE5247A"/>
    <w:rsid w:val="372C0060"/>
    <w:rsid w:val="3789035C"/>
    <w:rsid w:val="3859590B"/>
    <w:rsid w:val="4026575E"/>
    <w:rsid w:val="49E66ECB"/>
    <w:rsid w:val="53C92BFB"/>
    <w:rsid w:val="55285E4E"/>
    <w:rsid w:val="59BE7347"/>
    <w:rsid w:val="60E44E1E"/>
    <w:rsid w:val="65EC7AB8"/>
    <w:rsid w:val="6AF40F67"/>
    <w:rsid w:val="6C060FFD"/>
    <w:rsid w:val="6F975327"/>
    <w:rsid w:val="7192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uiPriority="99"/>
    <w:lsdException w:name="annotation reference" w:uiPriority="99"/>
    <w:lsdException w:name="line number" w:uiPriority="99"/>
    <w:lsdException w:name="page number" w:qFormat="1"/>
    <w:lsdException w:name="endnote reference" w:uiPriority="99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iPriority="10" w:unhideWhenUsed="0" w:qFormat="1"/>
    <w:lsdException w:name="Closing" w:qFormat="1"/>
    <w:lsdException w:name="Signature" w:qFormat="1"/>
    <w:lsdException w:name="Default Paragraph Font" w:uiPriority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semiHidden="0" w:unhideWhenUsed="0" w:qFormat="1"/>
    <w:lsdException w:name="Date" w:semiHidden="0" w:unhideWhenUsed="0" w:qFormat="1"/>
    <w:lsdException w:name="Body Text First Indent" w:semiHidden="0" w:unhideWhenUsed="0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uiPriority="99"/>
    <w:lsdException w:name="HTML Address" w:qFormat="1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qFormat="1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semiHidden="0" w:unhideWhenUsed="0" w:qFormat="1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C203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qFormat/>
    <w:rsid w:val="005F23EF"/>
    <w:pPr>
      <w:keepNext/>
      <w:jc w:val="left"/>
      <w:outlineLvl w:val="0"/>
    </w:pPr>
    <w:rPr>
      <w:rFonts w:ascii="Arial" w:eastAsia="SimSun" w:hAnsi="Arial" w:cs="Arial"/>
      <w:b/>
      <w:bCs/>
      <w:iCs/>
      <w:color w:val="0000FF"/>
      <w:sz w:val="36"/>
      <w:szCs w:val="24"/>
    </w:rPr>
  </w:style>
  <w:style w:type="paragraph" w:styleId="21">
    <w:name w:val="heading 2"/>
    <w:basedOn w:val="a1"/>
    <w:next w:val="a1"/>
    <w:link w:val="22"/>
    <w:qFormat/>
    <w:rsid w:val="005F23EF"/>
    <w:pPr>
      <w:keepNext/>
      <w:autoSpaceDE w:val="0"/>
      <w:autoSpaceDN w:val="0"/>
      <w:adjustRightInd w:val="0"/>
      <w:jc w:val="left"/>
      <w:outlineLvl w:val="1"/>
    </w:pPr>
    <w:rPr>
      <w:rFonts w:ascii="Times New Roman" w:eastAsia="SimSun" w:hAnsi="Times New Roman" w:cs="Times New Roman"/>
      <w:b/>
      <w:bCs/>
      <w:kern w:val="0"/>
      <w:sz w:val="28"/>
      <w:szCs w:val="21"/>
    </w:rPr>
  </w:style>
  <w:style w:type="paragraph" w:styleId="31">
    <w:name w:val="heading 3"/>
    <w:basedOn w:val="a1"/>
    <w:next w:val="a1"/>
    <w:link w:val="32"/>
    <w:qFormat/>
    <w:rsid w:val="005F23EF"/>
    <w:pPr>
      <w:keepNext/>
      <w:outlineLvl w:val="2"/>
    </w:pPr>
    <w:rPr>
      <w:rFonts w:ascii="Times New Roman" w:eastAsia="SimSun" w:hAnsi="Times New Roman" w:cs="Times New Roman"/>
      <w:b/>
      <w:sz w:val="28"/>
      <w:szCs w:val="24"/>
    </w:rPr>
  </w:style>
  <w:style w:type="paragraph" w:styleId="41">
    <w:name w:val="heading 4"/>
    <w:basedOn w:val="a1"/>
    <w:next w:val="a1"/>
    <w:link w:val="42"/>
    <w:qFormat/>
    <w:rsid w:val="005F23EF"/>
    <w:pPr>
      <w:keepNext/>
      <w:autoSpaceDE w:val="0"/>
      <w:autoSpaceDN w:val="0"/>
      <w:adjustRightInd w:val="0"/>
      <w:jc w:val="left"/>
      <w:outlineLvl w:val="3"/>
    </w:pPr>
    <w:rPr>
      <w:rFonts w:ascii="Times New Roman" w:eastAsia="宋体,Bold" w:hAnsi="Times New Roman" w:cs="Times New Roman"/>
      <w:b/>
      <w:bCs/>
      <w:kern w:val="0"/>
      <w:sz w:val="24"/>
      <w:szCs w:val="18"/>
    </w:rPr>
  </w:style>
  <w:style w:type="paragraph" w:styleId="51">
    <w:name w:val="heading 5"/>
    <w:basedOn w:val="a1"/>
    <w:next w:val="a1"/>
    <w:link w:val="52"/>
    <w:qFormat/>
    <w:rsid w:val="005F23EF"/>
    <w:pPr>
      <w:keepNext/>
      <w:outlineLvl w:val="4"/>
    </w:pPr>
    <w:rPr>
      <w:rFonts w:ascii="Times New Roman" w:eastAsia="SimSun" w:hAnsi="Times New Roman" w:cs="Times New Roman"/>
      <w:b/>
      <w:bCs/>
      <w:sz w:val="32"/>
      <w:szCs w:val="24"/>
    </w:rPr>
  </w:style>
  <w:style w:type="paragraph" w:styleId="6">
    <w:name w:val="heading 6"/>
    <w:basedOn w:val="a1"/>
    <w:next w:val="a1"/>
    <w:link w:val="60"/>
    <w:qFormat/>
    <w:rsid w:val="005F23EF"/>
    <w:pPr>
      <w:keepNext/>
      <w:outlineLvl w:val="5"/>
    </w:pPr>
    <w:rPr>
      <w:rFonts w:ascii="Times New Roman" w:eastAsia="SimSun" w:hAnsi="Times New Roman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5F23EF"/>
    <w:pPr>
      <w:keepNext/>
      <w:outlineLvl w:val="6"/>
    </w:pPr>
    <w:rPr>
      <w:rFonts w:ascii="Times New Roman" w:eastAsia="SimSun" w:hAnsi="Times New Roman" w:cs="Times New Roman"/>
      <w:b/>
      <w:bCs/>
      <w:sz w:val="30"/>
      <w:szCs w:val="24"/>
    </w:rPr>
  </w:style>
  <w:style w:type="paragraph" w:styleId="8">
    <w:name w:val="heading 8"/>
    <w:basedOn w:val="a1"/>
    <w:next w:val="a1"/>
    <w:link w:val="80"/>
    <w:qFormat/>
    <w:rsid w:val="005F23EF"/>
    <w:pPr>
      <w:keepNext/>
      <w:wordWrap w:val="0"/>
      <w:spacing w:line="0" w:lineRule="atLeast"/>
      <w:ind w:left="210"/>
      <w:jc w:val="right"/>
      <w:outlineLvl w:val="7"/>
    </w:pPr>
    <w:rPr>
      <w:rFonts w:ascii="Times New Roman" w:eastAsia="SimSun" w:hAnsi="Times New Roman" w:cs="Times New Roman"/>
      <w:b/>
      <w:bCs/>
      <w:szCs w:val="24"/>
    </w:rPr>
  </w:style>
  <w:style w:type="paragraph" w:styleId="9">
    <w:name w:val="heading 9"/>
    <w:basedOn w:val="a1"/>
    <w:next w:val="a1"/>
    <w:link w:val="90"/>
    <w:qFormat/>
    <w:rsid w:val="005F23EF"/>
    <w:pPr>
      <w:keepNext/>
      <w:spacing w:line="0" w:lineRule="atLeast"/>
      <w:outlineLvl w:val="8"/>
    </w:pPr>
    <w:rPr>
      <w:rFonts w:ascii="Times New Roman" w:eastAsia="SimSun" w:hAnsi="Times New Roman" w:cs="Times New Roman"/>
      <w:b/>
      <w:bCs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semiHidden/>
    <w:qFormat/>
    <w:rsid w:val="005F23E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SimSun" w:hAnsi="Courier New" w:cs="Courier New"/>
      <w:kern w:val="2"/>
      <w:sz w:val="24"/>
      <w:szCs w:val="24"/>
    </w:rPr>
  </w:style>
  <w:style w:type="paragraph" w:styleId="33">
    <w:name w:val="List 3"/>
    <w:basedOn w:val="a1"/>
    <w:qFormat/>
    <w:rsid w:val="005F23EF"/>
    <w:pPr>
      <w:ind w:leftChars="400" w:left="100" w:hangingChars="200" w:hanging="200"/>
    </w:pPr>
    <w:rPr>
      <w:rFonts w:ascii="Times New Roman" w:eastAsia="SimSun" w:hAnsi="Times New Roman" w:cs="Times New Roman"/>
      <w:szCs w:val="24"/>
    </w:rPr>
  </w:style>
  <w:style w:type="paragraph" w:styleId="71">
    <w:name w:val="toc 7"/>
    <w:basedOn w:val="a1"/>
    <w:next w:val="a1"/>
    <w:semiHidden/>
    <w:qFormat/>
    <w:rsid w:val="005F23EF"/>
    <w:pPr>
      <w:ind w:leftChars="1200" w:left="2520"/>
    </w:pPr>
    <w:rPr>
      <w:rFonts w:ascii="Times New Roman" w:eastAsia="SimSun" w:hAnsi="Times New Roman" w:cs="Times New Roman"/>
      <w:szCs w:val="24"/>
    </w:rPr>
  </w:style>
  <w:style w:type="paragraph" w:styleId="2">
    <w:name w:val="List Number 2"/>
    <w:basedOn w:val="a1"/>
    <w:qFormat/>
    <w:rsid w:val="005F23EF"/>
    <w:pPr>
      <w:numPr>
        <w:numId w:val="1"/>
      </w:numPr>
    </w:pPr>
    <w:rPr>
      <w:rFonts w:ascii="Times New Roman" w:eastAsia="SimSun" w:hAnsi="Times New Roman" w:cs="Times New Roman"/>
      <w:szCs w:val="24"/>
    </w:rPr>
  </w:style>
  <w:style w:type="paragraph" w:styleId="a7">
    <w:name w:val="table of authorities"/>
    <w:basedOn w:val="a1"/>
    <w:next w:val="a1"/>
    <w:semiHidden/>
    <w:qFormat/>
    <w:rsid w:val="005F23EF"/>
    <w:pPr>
      <w:ind w:leftChars="200" w:left="420"/>
    </w:pPr>
    <w:rPr>
      <w:rFonts w:ascii="Times New Roman" w:eastAsia="SimSun" w:hAnsi="Times New Roman" w:cs="Times New Roman"/>
      <w:szCs w:val="24"/>
    </w:rPr>
  </w:style>
  <w:style w:type="paragraph" w:styleId="a8">
    <w:name w:val="Note Heading"/>
    <w:basedOn w:val="a1"/>
    <w:next w:val="a1"/>
    <w:link w:val="a9"/>
    <w:qFormat/>
    <w:rsid w:val="005F23EF"/>
    <w:pPr>
      <w:jc w:val="center"/>
    </w:pPr>
    <w:rPr>
      <w:rFonts w:ascii="Times New Roman" w:eastAsia="SimSun" w:hAnsi="Times New Roman" w:cs="Times New Roman"/>
      <w:szCs w:val="24"/>
    </w:rPr>
  </w:style>
  <w:style w:type="paragraph" w:styleId="40">
    <w:name w:val="List Bullet 4"/>
    <w:basedOn w:val="a1"/>
    <w:qFormat/>
    <w:rsid w:val="005F23EF"/>
    <w:pPr>
      <w:numPr>
        <w:numId w:val="2"/>
      </w:numPr>
    </w:pPr>
    <w:rPr>
      <w:rFonts w:ascii="Times New Roman" w:eastAsia="SimSun" w:hAnsi="Times New Roman" w:cs="Times New Roman"/>
      <w:szCs w:val="24"/>
    </w:rPr>
  </w:style>
  <w:style w:type="paragraph" w:styleId="81">
    <w:name w:val="index 8"/>
    <w:basedOn w:val="a1"/>
    <w:next w:val="a1"/>
    <w:semiHidden/>
    <w:qFormat/>
    <w:rsid w:val="005F23EF"/>
    <w:pPr>
      <w:ind w:leftChars="1400" w:left="1400"/>
    </w:pPr>
    <w:rPr>
      <w:rFonts w:ascii="Times New Roman" w:eastAsia="SimSun" w:hAnsi="Times New Roman" w:cs="Times New Roman"/>
      <w:szCs w:val="24"/>
    </w:rPr>
  </w:style>
  <w:style w:type="paragraph" w:styleId="aa">
    <w:name w:val="E-mail Signature"/>
    <w:basedOn w:val="a1"/>
    <w:link w:val="ab"/>
    <w:qFormat/>
    <w:rsid w:val="005F23EF"/>
    <w:rPr>
      <w:rFonts w:ascii="Times New Roman" w:eastAsia="SimSun" w:hAnsi="Times New Roman" w:cs="Times New Roman"/>
      <w:szCs w:val="24"/>
    </w:rPr>
  </w:style>
  <w:style w:type="paragraph" w:styleId="a">
    <w:name w:val="List Number"/>
    <w:basedOn w:val="a1"/>
    <w:qFormat/>
    <w:rsid w:val="005F23EF"/>
    <w:pPr>
      <w:numPr>
        <w:numId w:val="3"/>
      </w:numPr>
    </w:pPr>
    <w:rPr>
      <w:rFonts w:ascii="Times New Roman" w:eastAsia="SimSun" w:hAnsi="Times New Roman" w:cs="Times New Roman"/>
      <w:szCs w:val="24"/>
    </w:rPr>
  </w:style>
  <w:style w:type="paragraph" w:styleId="ac">
    <w:name w:val="Normal Indent"/>
    <w:basedOn w:val="a1"/>
    <w:qFormat/>
    <w:rsid w:val="005F23EF"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ad">
    <w:name w:val="caption"/>
    <w:basedOn w:val="a1"/>
    <w:next w:val="a1"/>
    <w:qFormat/>
    <w:rsid w:val="005F23EF"/>
    <w:rPr>
      <w:rFonts w:ascii="Times New Roman" w:eastAsia="SimSun" w:hAnsi="Times New Roman" w:cs="Times New Roman"/>
      <w:b/>
      <w:sz w:val="30"/>
      <w:szCs w:val="24"/>
    </w:rPr>
  </w:style>
  <w:style w:type="paragraph" w:styleId="53">
    <w:name w:val="index 5"/>
    <w:basedOn w:val="a1"/>
    <w:next w:val="a1"/>
    <w:semiHidden/>
    <w:qFormat/>
    <w:rsid w:val="005F23EF"/>
    <w:pPr>
      <w:ind w:leftChars="800" w:left="800"/>
    </w:pPr>
    <w:rPr>
      <w:rFonts w:ascii="Times New Roman" w:eastAsia="SimSun" w:hAnsi="Times New Roman" w:cs="Times New Roman"/>
      <w:szCs w:val="24"/>
    </w:rPr>
  </w:style>
  <w:style w:type="paragraph" w:styleId="a0">
    <w:name w:val="List Bullet"/>
    <w:basedOn w:val="a1"/>
    <w:qFormat/>
    <w:rsid w:val="005F23EF"/>
    <w:pPr>
      <w:numPr>
        <w:numId w:val="4"/>
      </w:numPr>
    </w:pPr>
    <w:rPr>
      <w:rFonts w:ascii="Times New Roman" w:eastAsia="SimSun" w:hAnsi="Times New Roman" w:cs="Times New Roman"/>
      <w:szCs w:val="24"/>
    </w:rPr>
  </w:style>
  <w:style w:type="paragraph" w:styleId="ae">
    <w:name w:val="envelope address"/>
    <w:basedOn w:val="a1"/>
    <w:qFormat/>
    <w:rsid w:val="005F23EF"/>
    <w:pPr>
      <w:framePr w:w="7920" w:h="1980" w:hRule="exact" w:hSpace="180" w:wrap="around" w:hAnchor="page" w:xAlign="center" w:yAlign="bottom"/>
      <w:snapToGrid w:val="0"/>
      <w:ind w:leftChars="1400" w:left="100"/>
    </w:pPr>
    <w:rPr>
      <w:rFonts w:ascii="Arial" w:eastAsia="SimSun" w:hAnsi="Arial" w:cs="Arial"/>
      <w:sz w:val="24"/>
      <w:szCs w:val="24"/>
    </w:rPr>
  </w:style>
  <w:style w:type="paragraph" w:styleId="af">
    <w:name w:val="Document Map"/>
    <w:basedOn w:val="a1"/>
    <w:link w:val="af0"/>
    <w:semiHidden/>
    <w:qFormat/>
    <w:rsid w:val="005F23EF"/>
    <w:pPr>
      <w:shd w:val="clear" w:color="auto" w:fill="000080"/>
    </w:pPr>
    <w:rPr>
      <w:rFonts w:ascii="Times New Roman" w:eastAsia="SimSun" w:hAnsi="Times New Roman" w:cs="Times New Roman"/>
      <w:szCs w:val="24"/>
    </w:rPr>
  </w:style>
  <w:style w:type="paragraph" w:styleId="af1">
    <w:name w:val="toa heading"/>
    <w:basedOn w:val="a1"/>
    <w:next w:val="a1"/>
    <w:semiHidden/>
    <w:qFormat/>
    <w:rsid w:val="005F23EF"/>
    <w:pPr>
      <w:spacing w:before="120"/>
    </w:pPr>
    <w:rPr>
      <w:rFonts w:ascii="Arial" w:eastAsia="SimSun" w:hAnsi="Arial" w:cs="Arial"/>
      <w:sz w:val="24"/>
      <w:szCs w:val="24"/>
    </w:rPr>
  </w:style>
  <w:style w:type="paragraph" w:styleId="af2">
    <w:name w:val="annotation text"/>
    <w:basedOn w:val="a1"/>
    <w:link w:val="af3"/>
    <w:semiHidden/>
    <w:qFormat/>
    <w:rsid w:val="005F23EF"/>
    <w:pPr>
      <w:jc w:val="left"/>
    </w:pPr>
    <w:rPr>
      <w:rFonts w:ascii="Times New Roman" w:eastAsia="SimSun" w:hAnsi="Times New Roman" w:cs="Times New Roman"/>
      <w:szCs w:val="24"/>
    </w:rPr>
  </w:style>
  <w:style w:type="paragraph" w:styleId="61">
    <w:name w:val="index 6"/>
    <w:basedOn w:val="a1"/>
    <w:next w:val="a1"/>
    <w:semiHidden/>
    <w:qFormat/>
    <w:rsid w:val="005F23EF"/>
    <w:pPr>
      <w:ind w:leftChars="1000" w:left="1000"/>
    </w:pPr>
    <w:rPr>
      <w:rFonts w:ascii="Times New Roman" w:eastAsia="SimSun" w:hAnsi="Times New Roman" w:cs="Times New Roman"/>
      <w:szCs w:val="24"/>
    </w:rPr>
  </w:style>
  <w:style w:type="paragraph" w:styleId="af4">
    <w:name w:val="Salutation"/>
    <w:basedOn w:val="a1"/>
    <w:next w:val="a1"/>
    <w:link w:val="af5"/>
    <w:qFormat/>
    <w:rsid w:val="005F23EF"/>
    <w:rPr>
      <w:rFonts w:ascii="Times New Roman" w:eastAsia="SimSun" w:hAnsi="Times New Roman" w:cs="Times New Roman"/>
      <w:szCs w:val="24"/>
    </w:rPr>
  </w:style>
  <w:style w:type="paragraph" w:styleId="34">
    <w:name w:val="Body Text 3"/>
    <w:basedOn w:val="a1"/>
    <w:link w:val="35"/>
    <w:qFormat/>
    <w:rsid w:val="005F23EF"/>
    <w:pPr>
      <w:spacing w:after="120"/>
    </w:pPr>
    <w:rPr>
      <w:rFonts w:ascii="Times New Roman" w:eastAsia="SimSun" w:hAnsi="Times New Roman" w:cs="Times New Roman"/>
      <w:sz w:val="16"/>
      <w:szCs w:val="16"/>
    </w:rPr>
  </w:style>
  <w:style w:type="paragraph" w:styleId="af6">
    <w:name w:val="Closing"/>
    <w:basedOn w:val="a1"/>
    <w:link w:val="af7"/>
    <w:qFormat/>
    <w:rsid w:val="005F23EF"/>
    <w:pPr>
      <w:ind w:leftChars="2100" w:left="100"/>
    </w:pPr>
    <w:rPr>
      <w:rFonts w:ascii="Times New Roman" w:eastAsia="SimSun" w:hAnsi="Times New Roman" w:cs="Times New Roman"/>
      <w:szCs w:val="24"/>
    </w:rPr>
  </w:style>
  <w:style w:type="paragraph" w:styleId="30">
    <w:name w:val="List Bullet 3"/>
    <w:basedOn w:val="a1"/>
    <w:qFormat/>
    <w:rsid w:val="005F23EF"/>
    <w:pPr>
      <w:numPr>
        <w:numId w:val="5"/>
      </w:numPr>
    </w:pPr>
    <w:rPr>
      <w:rFonts w:ascii="Times New Roman" w:eastAsia="SimSun" w:hAnsi="Times New Roman" w:cs="Times New Roman"/>
      <w:szCs w:val="24"/>
    </w:rPr>
  </w:style>
  <w:style w:type="paragraph" w:styleId="af8">
    <w:name w:val="Body Text"/>
    <w:basedOn w:val="a1"/>
    <w:link w:val="af9"/>
    <w:qFormat/>
    <w:rsid w:val="005F23EF"/>
    <w:pPr>
      <w:snapToGrid w:val="0"/>
    </w:pPr>
    <w:rPr>
      <w:rFonts w:ascii="Times New Roman" w:eastAsia="SimSun" w:hAnsi="Times New Roman" w:cs="Times New Roman"/>
      <w:sz w:val="24"/>
      <w:szCs w:val="20"/>
    </w:rPr>
  </w:style>
  <w:style w:type="paragraph" w:styleId="afa">
    <w:name w:val="Body Text Indent"/>
    <w:basedOn w:val="a1"/>
    <w:link w:val="afb"/>
    <w:qFormat/>
    <w:rsid w:val="005F23EF"/>
    <w:pPr>
      <w:snapToGrid w:val="0"/>
      <w:spacing w:line="160" w:lineRule="atLeast"/>
      <w:ind w:firstLine="465"/>
    </w:pPr>
    <w:rPr>
      <w:rFonts w:ascii="Times New Roman" w:eastAsia="SimSun" w:hAnsi="Times New Roman" w:cs="Times New Roman"/>
      <w:sz w:val="24"/>
      <w:szCs w:val="24"/>
    </w:rPr>
  </w:style>
  <w:style w:type="paragraph" w:styleId="3">
    <w:name w:val="List Number 3"/>
    <w:basedOn w:val="a1"/>
    <w:qFormat/>
    <w:rsid w:val="005F23EF"/>
    <w:pPr>
      <w:numPr>
        <w:numId w:val="6"/>
      </w:numPr>
    </w:pPr>
    <w:rPr>
      <w:rFonts w:ascii="Times New Roman" w:eastAsia="SimSun" w:hAnsi="Times New Roman" w:cs="Times New Roman"/>
      <w:szCs w:val="24"/>
    </w:rPr>
  </w:style>
  <w:style w:type="paragraph" w:styleId="23">
    <w:name w:val="List 2"/>
    <w:basedOn w:val="a1"/>
    <w:qFormat/>
    <w:rsid w:val="005F23EF"/>
    <w:pPr>
      <w:ind w:leftChars="200" w:left="100" w:hangingChars="200" w:hanging="200"/>
    </w:pPr>
    <w:rPr>
      <w:rFonts w:ascii="Times New Roman" w:eastAsia="SimSun" w:hAnsi="Times New Roman" w:cs="Times New Roman"/>
      <w:szCs w:val="24"/>
    </w:rPr>
  </w:style>
  <w:style w:type="paragraph" w:styleId="afc">
    <w:name w:val="List Continue"/>
    <w:basedOn w:val="a1"/>
    <w:qFormat/>
    <w:rsid w:val="005F23EF"/>
    <w:pPr>
      <w:spacing w:after="120"/>
      <w:ind w:leftChars="200" w:left="420"/>
    </w:pPr>
    <w:rPr>
      <w:rFonts w:ascii="Times New Roman" w:eastAsia="SimSun" w:hAnsi="Times New Roman" w:cs="Times New Roman"/>
      <w:szCs w:val="24"/>
    </w:rPr>
  </w:style>
  <w:style w:type="paragraph" w:styleId="afd">
    <w:name w:val="Block Text"/>
    <w:basedOn w:val="a1"/>
    <w:qFormat/>
    <w:rsid w:val="005F23EF"/>
    <w:pPr>
      <w:spacing w:after="120"/>
      <w:ind w:leftChars="700" w:left="1440" w:rightChars="700" w:right="1440"/>
    </w:pPr>
    <w:rPr>
      <w:rFonts w:ascii="Times New Roman" w:eastAsia="SimSun" w:hAnsi="Times New Roman" w:cs="Times New Roman"/>
      <w:szCs w:val="24"/>
    </w:rPr>
  </w:style>
  <w:style w:type="paragraph" w:styleId="20">
    <w:name w:val="List Bullet 2"/>
    <w:basedOn w:val="a1"/>
    <w:qFormat/>
    <w:rsid w:val="005F23EF"/>
    <w:pPr>
      <w:numPr>
        <w:numId w:val="7"/>
      </w:numPr>
    </w:pPr>
    <w:rPr>
      <w:rFonts w:ascii="Times New Roman" w:eastAsia="SimSun" w:hAnsi="Times New Roman" w:cs="Times New Roman"/>
      <w:szCs w:val="24"/>
    </w:rPr>
  </w:style>
  <w:style w:type="paragraph" w:styleId="HTML">
    <w:name w:val="HTML Address"/>
    <w:basedOn w:val="a1"/>
    <w:link w:val="HTML0"/>
    <w:qFormat/>
    <w:rsid w:val="005F23EF"/>
    <w:rPr>
      <w:rFonts w:ascii="Times New Roman" w:eastAsia="SimSun" w:hAnsi="Times New Roman" w:cs="Times New Roman"/>
      <w:i/>
      <w:iCs/>
      <w:szCs w:val="24"/>
    </w:rPr>
  </w:style>
  <w:style w:type="paragraph" w:styleId="43">
    <w:name w:val="index 4"/>
    <w:basedOn w:val="a1"/>
    <w:next w:val="a1"/>
    <w:semiHidden/>
    <w:qFormat/>
    <w:rsid w:val="005F23EF"/>
    <w:pPr>
      <w:ind w:leftChars="600" w:left="600"/>
    </w:pPr>
    <w:rPr>
      <w:rFonts w:ascii="Times New Roman" w:eastAsia="SimSun" w:hAnsi="Times New Roman" w:cs="Times New Roman"/>
      <w:szCs w:val="24"/>
    </w:rPr>
  </w:style>
  <w:style w:type="paragraph" w:styleId="54">
    <w:name w:val="toc 5"/>
    <w:basedOn w:val="a1"/>
    <w:next w:val="a1"/>
    <w:semiHidden/>
    <w:qFormat/>
    <w:rsid w:val="005F23EF"/>
    <w:pPr>
      <w:ind w:leftChars="800" w:left="1680"/>
    </w:pPr>
    <w:rPr>
      <w:rFonts w:ascii="Times New Roman" w:eastAsia="SimSun" w:hAnsi="Times New Roman" w:cs="Times New Roman"/>
      <w:szCs w:val="24"/>
    </w:rPr>
  </w:style>
  <w:style w:type="paragraph" w:styleId="36">
    <w:name w:val="toc 3"/>
    <w:basedOn w:val="a1"/>
    <w:next w:val="a1"/>
    <w:semiHidden/>
    <w:qFormat/>
    <w:rsid w:val="005F23EF"/>
    <w:pPr>
      <w:ind w:leftChars="400" w:left="840"/>
    </w:pPr>
    <w:rPr>
      <w:rFonts w:ascii="Times New Roman" w:eastAsia="SimSun" w:hAnsi="Times New Roman" w:cs="Times New Roman"/>
      <w:szCs w:val="24"/>
    </w:rPr>
  </w:style>
  <w:style w:type="paragraph" w:styleId="afe">
    <w:name w:val="Plain Text"/>
    <w:basedOn w:val="a1"/>
    <w:link w:val="aff"/>
    <w:qFormat/>
    <w:rsid w:val="005F23EF"/>
    <w:rPr>
      <w:rFonts w:ascii="SimSun" w:eastAsia="SimSun" w:hAnsi="Courier New" w:cs="Courier New"/>
      <w:szCs w:val="21"/>
    </w:rPr>
  </w:style>
  <w:style w:type="paragraph" w:styleId="50">
    <w:name w:val="List Bullet 5"/>
    <w:basedOn w:val="a1"/>
    <w:qFormat/>
    <w:rsid w:val="005F23EF"/>
    <w:pPr>
      <w:numPr>
        <w:numId w:val="8"/>
      </w:numPr>
    </w:pPr>
    <w:rPr>
      <w:rFonts w:ascii="Times New Roman" w:eastAsia="SimSun" w:hAnsi="Times New Roman" w:cs="Times New Roman"/>
      <w:szCs w:val="24"/>
    </w:rPr>
  </w:style>
  <w:style w:type="paragraph" w:styleId="4">
    <w:name w:val="List Number 4"/>
    <w:basedOn w:val="a1"/>
    <w:qFormat/>
    <w:rsid w:val="005F23EF"/>
    <w:pPr>
      <w:numPr>
        <w:numId w:val="9"/>
      </w:numPr>
    </w:pPr>
    <w:rPr>
      <w:rFonts w:ascii="Times New Roman" w:eastAsia="SimSun" w:hAnsi="Times New Roman" w:cs="Times New Roman"/>
      <w:szCs w:val="24"/>
    </w:rPr>
  </w:style>
  <w:style w:type="paragraph" w:styleId="82">
    <w:name w:val="toc 8"/>
    <w:basedOn w:val="a1"/>
    <w:next w:val="a1"/>
    <w:semiHidden/>
    <w:qFormat/>
    <w:rsid w:val="005F23EF"/>
    <w:pPr>
      <w:ind w:leftChars="1400" w:left="2940"/>
    </w:pPr>
    <w:rPr>
      <w:rFonts w:ascii="Times New Roman" w:eastAsia="SimSun" w:hAnsi="Times New Roman" w:cs="Times New Roman"/>
      <w:szCs w:val="24"/>
    </w:rPr>
  </w:style>
  <w:style w:type="paragraph" w:styleId="37">
    <w:name w:val="index 3"/>
    <w:basedOn w:val="a1"/>
    <w:next w:val="a1"/>
    <w:semiHidden/>
    <w:qFormat/>
    <w:rsid w:val="005F23EF"/>
    <w:pPr>
      <w:ind w:leftChars="400" w:left="400"/>
    </w:pPr>
    <w:rPr>
      <w:rFonts w:ascii="Times New Roman" w:eastAsia="SimSun" w:hAnsi="Times New Roman" w:cs="Times New Roman"/>
      <w:szCs w:val="24"/>
    </w:rPr>
  </w:style>
  <w:style w:type="paragraph" w:styleId="aff0">
    <w:name w:val="Date"/>
    <w:basedOn w:val="a1"/>
    <w:next w:val="a1"/>
    <w:link w:val="aff1"/>
    <w:qFormat/>
    <w:rsid w:val="005F23EF"/>
    <w:pPr>
      <w:ind w:leftChars="2500" w:left="100"/>
    </w:pPr>
    <w:rPr>
      <w:rFonts w:ascii="Times New Roman" w:eastAsia="SimSun" w:hAnsi="Times New Roman" w:cs="Times New Roman"/>
      <w:szCs w:val="24"/>
    </w:rPr>
  </w:style>
  <w:style w:type="paragraph" w:styleId="24">
    <w:name w:val="Body Text Indent 2"/>
    <w:basedOn w:val="a1"/>
    <w:link w:val="25"/>
    <w:qFormat/>
    <w:rsid w:val="005F23EF"/>
    <w:pPr>
      <w:spacing w:after="120" w:line="480" w:lineRule="auto"/>
      <w:ind w:leftChars="200" w:left="420"/>
    </w:pPr>
    <w:rPr>
      <w:rFonts w:ascii="Times New Roman" w:eastAsia="SimSun" w:hAnsi="Times New Roman" w:cs="Times New Roman"/>
      <w:szCs w:val="24"/>
    </w:rPr>
  </w:style>
  <w:style w:type="paragraph" w:styleId="aff2">
    <w:name w:val="endnote text"/>
    <w:basedOn w:val="a1"/>
    <w:link w:val="aff3"/>
    <w:semiHidden/>
    <w:qFormat/>
    <w:rsid w:val="005F23EF"/>
    <w:pPr>
      <w:snapToGrid w:val="0"/>
      <w:jc w:val="left"/>
    </w:pPr>
    <w:rPr>
      <w:rFonts w:ascii="Times New Roman" w:eastAsia="SimSun" w:hAnsi="Times New Roman" w:cs="Times New Roman"/>
      <w:szCs w:val="24"/>
    </w:rPr>
  </w:style>
  <w:style w:type="paragraph" w:styleId="55">
    <w:name w:val="List Continue 5"/>
    <w:basedOn w:val="a1"/>
    <w:qFormat/>
    <w:rsid w:val="005F23EF"/>
    <w:pPr>
      <w:spacing w:after="120"/>
      <w:ind w:leftChars="1000" w:left="2100"/>
    </w:pPr>
    <w:rPr>
      <w:rFonts w:ascii="Times New Roman" w:eastAsia="SimSun" w:hAnsi="Times New Roman" w:cs="Times New Roman"/>
      <w:szCs w:val="24"/>
    </w:rPr>
  </w:style>
  <w:style w:type="paragraph" w:styleId="aff4">
    <w:name w:val="Balloon Text"/>
    <w:basedOn w:val="a1"/>
    <w:link w:val="aff5"/>
    <w:uiPriority w:val="99"/>
    <w:unhideWhenUsed/>
    <w:qFormat/>
    <w:rsid w:val="005F23EF"/>
    <w:rPr>
      <w:sz w:val="18"/>
      <w:szCs w:val="18"/>
    </w:rPr>
  </w:style>
  <w:style w:type="paragraph" w:styleId="aff6">
    <w:name w:val="footer"/>
    <w:basedOn w:val="a1"/>
    <w:link w:val="aff7"/>
    <w:unhideWhenUsed/>
    <w:qFormat/>
    <w:rsid w:val="005F2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envelope return"/>
    <w:basedOn w:val="a1"/>
    <w:qFormat/>
    <w:rsid w:val="005F23EF"/>
    <w:pPr>
      <w:snapToGrid w:val="0"/>
    </w:pPr>
    <w:rPr>
      <w:rFonts w:ascii="Arial" w:eastAsia="SimSun" w:hAnsi="Arial" w:cs="Arial"/>
      <w:szCs w:val="24"/>
    </w:rPr>
  </w:style>
  <w:style w:type="paragraph" w:styleId="aff8">
    <w:name w:val="header"/>
    <w:basedOn w:val="a1"/>
    <w:link w:val="aff9"/>
    <w:uiPriority w:val="99"/>
    <w:unhideWhenUsed/>
    <w:qFormat/>
    <w:rsid w:val="005F2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a">
    <w:name w:val="Signature"/>
    <w:basedOn w:val="a1"/>
    <w:link w:val="affb"/>
    <w:qFormat/>
    <w:rsid w:val="005F23EF"/>
    <w:pPr>
      <w:ind w:leftChars="2100" w:left="100"/>
    </w:pPr>
    <w:rPr>
      <w:rFonts w:ascii="Times New Roman" w:eastAsia="SimSun" w:hAnsi="Times New Roman" w:cs="Times New Roman"/>
      <w:szCs w:val="24"/>
    </w:rPr>
  </w:style>
  <w:style w:type="paragraph" w:styleId="11">
    <w:name w:val="toc 1"/>
    <w:basedOn w:val="a1"/>
    <w:next w:val="a1"/>
    <w:semiHidden/>
    <w:qFormat/>
    <w:rsid w:val="005F23EF"/>
    <w:rPr>
      <w:rFonts w:ascii="Times New Roman" w:eastAsia="SimSun" w:hAnsi="Times New Roman" w:cs="Times New Roman"/>
      <w:szCs w:val="24"/>
    </w:rPr>
  </w:style>
  <w:style w:type="paragraph" w:styleId="44">
    <w:name w:val="List Continue 4"/>
    <w:basedOn w:val="a1"/>
    <w:qFormat/>
    <w:rsid w:val="005F23EF"/>
    <w:pPr>
      <w:spacing w:after="120"/>
      <w:ind w:leftChars="800" w:left="1680"/>
    </w:pPr>
    <w:rPr>
      <w:rFonts w:ascii="Times New Roman" w:eastAsia="SimSun" w:hAnsi="Times New Roman" w:cs="Times New Roman"/>
      <w:szCs w:val="24"/>
    </w:rPr>
  </w:style>
  <w:style w:type="paragraph" w:styleId="45">
    <w:name w:val="toc 4"/>
    <w:basedOn w:val="a1"/>
    <w:next w:val="a1"/>
    <w:semiHidden/>
    <w:qFormat/>
    <w:rsid w:val="005F23EF"/>
    <w:pPr>
      <w:ind w:leftChars="600" w:left="1260"/>
    </w:pPr>
    <w:rPr>
      <w:rFonts w:ascii="Times New Roman" w:eastAsia="SimSun" w:hAnsi="Times New Roman" w:cs="Times New Roman"/>
      <w:szCs w:val="24"/>
    </w:rPr>
  </w:style>
  <w:style w:type="paragraph" w:styleId="affc">
    <w:name w:val="index heading"/>
    <w:basedOn w:val="a1"/>
    <w:next w:val="12"/>
    <w:semiHidden/>
    <w:rsid w:val="005F23EF"/>
    <w:rPr>
      <w:rFonts w:ascii="Arial" w:eastAsia="SimSun" w:hAnsi="Arial" w:cs="Arial"/>
      <w:b/>
      <w:bCs/>
      <w:szCs w:val="24"/>
    </w:rPr>
  </w:style>
  <w:style w:type="paragraph" w:styleId="12">
    <w:name w:val="index 1"/>
    <w:basedOn w:val="a1"/>
    <w:next w:val="a1"/>
    <w:semiHidden/>
    <w:qFormat/>
    <w:rsid w:val="005F23EF"/>
    <w:rPr>
      <w:rFonts w:ascii="Times New Roman" w:eastAsia="SimSun" w:hAnsi="Times New Roman" w:cs="Times New Roman"/>
      <w:szCs w:val="24"/>
    </w:rPr>
  </w:style>
  <w:style w:type="paragraph" w:styleId="affd">
    <w:name w:val="Subtitle"/>
    <w:basedOn w:val="a1"/>
    <w:link w:val="affe"/>
    <w:qFormat/>
    <w:rsid w:val="005F23EF"/>
    <w:pPr>
      <w:spacing w:before="240" w:after="60" w:line="312" w:lineRule="auto"/>
      <w:jc w:val="center"/>
      <w:outlineLvl w:val="1"/>
    </w:pPr>
    <w:rPr>
      <w:rFonts w:ascii="Arial" w:eastAsia="SimSun" w:hAnsi="Arial" w:cs="Arial"/>
      <w:b/>
      <w:bCs/>
      <w:kern w:val="28"/>
      <w:sz w:val="32"/>
      <w:szCs w:val="32"/>
    </w:rPr>
  </w:style>
  <w:style w:type="paragraph" w:styleId="5">
    <w:name w:val="List Number 5"/>
    <w:basedOn w:val="a1"/>
    <w:qFormat/>
    <w:rsid w:val="005F23EF"/>
    <w:pPr>
      <w:numPr>
        <w:numId w:val="10"/>
      </w:numPr>
    </w:pPr>
    <w:rPr>
      <w:rFonts w:ascii="Times New Roman" w:eastAsia="SimSun" w:hAnsi="Times New Roman" w:cs="Times New Roman"/>
      <w:szCs w:val="24"/>
    </w:rPr>
  </w:style>
  <w:style w:type="paragraph" w:styleId="afff">
    <w:name w:val="List"/>
    <w:basedOn w:val="a1"/>
    <w:qFormat/>
    <w:rsid w:val="005F23EF"/>
    <w:pPr>
      <w:ind w:left="200" w:hangingChars="200" w:hanging="200"/>
    </w:pPr>
    <w:rPr>
      <w:rFonts w:ascii="Times New Roman" w:eastAsia="SimSun" w:hAnsi="Times New Roman" w:cs="Times New Roman"/>
      <w:szCs w:val="24"/>
    </w:rPr>
  </w:style>
  <w:style w:type="paragraph" w:styleId="afff0">
    <w:name w:val="footnote text"/>
    <w:basedOn w:val="a1"/>
    <w:link w:val="afff1"/>
    <w:semiHidden/>
    <w:qFormat/>
    <w:rsid w:val="005F23EF"/>
    <w:pPr>
      <w:snapToGrid w:val="0"/>
      <w:jc w:val="left"/>
    </w:pPr>
    <w:rPr>
      <w:rFonts w:ascii="Times New Roman" w:eastAsia="SimSun" w:hAnsi="Times New Roman" w:cs="Times New Roman"/>
      <w:sz w:val="18"/>
      <w:szCs w:val="18"/>
    </w:rPr>
  </w:style>
  <w:style w:type="paragraph" w:styleId="62">
    <w:name w:val="toc 6"/>
    <w:basedOn w:val="a1"/>
    <w:next w:val="a1"/>
    <w:semiHidden/>
    <w:qFormat/>
    <w:rsid w:val="005F23EF"/>
    <w:pPr>
      <w:ind w:leftChars="1000" w:left="2100"/>
    </w:pPr>
    <w:rPr>
      <w:rFonts w:ascii="Times New Roman" w:eastAsia="SimSun" w:hAnsi="Times New Roman" w:cs="Times New Roman"/>
      <w:szCs w:val="24"/>
    </w:rPr>
  </w:style>
  <w:style w:type="paragraph" w:styleId="56">
    <w:name w:val="List 5"/>
    <w:basedOn w:val="a1"/>
    <w:qFormat/>
    <w:rsid w:val="005F23EF"/>
    <w:pPr>
      <w:ind w:leftChars="800" w:left="100" w:hangingChars="200" w:hanging="200"/>
    </w:pPr>
    <w:rPr>
      <w:rFonts w:ascii="Times New Roman" w:eastAsia="SimSun" w:hAnsi="Times New Roman" w:cs="Times New Roman"/>
      <w:szCs w:val="24"/>
    </w:rPr>
  </w:style>
  <w:style w:type="paragraph" w:styleId="38">
    <w:name w:val="Body Text Indent 3"/>
    <w:basedOn w:val="a1"/>
    <w:link w:val="39"/>
    <w:qFormat/>
    <w:rsid w:val="005F23EF"/>
    <w:pPr>
      <w:spacing w:after="120"/>
      <w:ind w:leftChars="200" w:left="420"/>
    </w:pPr>
    <w:rPr>
      <w:rFonts w:ascii="Times New Roman" w:eastAsia="SimSun" w:hAnsi="Times New Roman" w:cs="Times New Roman"/>
      <w:sz w:val="16"/>
      <w:szCs w:val="16"/>
    </w:rPr>
  </w:style>
  <w:style w:type="paragraph" w:styleId="72">
    <w:name w:val="index 7"/>
    <w:basedOn w:val="a1"/>
    <w:next w:val="a1"/>
    <w:semiHidden/>
    <w:qFormat/>
    <w:rsid w:val="005F23EF"/>
    <w:pPr>
      <w:ind w:leftChars="1200" w:left="1200"/>
    </w:pPr>
    <w:rPr>
      <w:rFonts w:ascii="Times New Roman" w:eastAsia="SimSun" w:hAnsi="Times New Roman" w:cs="Times New Roman"/>
      <w:szCs w:val="24"/>
    </w:rPr>
  </w:style>
  <w:style w:type="paragraph" w:styleId="91">
    <w:name w:val="index 9"/>
    <w:basedOn w:val="a1"/>
    <w:next w:val="a1"/>
    <w:semiHidden/>
    <w:qFormat/>
    <w:rsid w:val="005F23EF"/>
    <w:pPr>
      <w:ind w:leftChars="1600" w:left="1600"/>
    </w:pPr>
    <w:rPr>
      <w:rFonts w:ascii="Times New Roman" w:eastAsia="SimSun" w:hAnsi="Times New Roman" w:cs="Times New Roman"/>
      <w:szCs w:val="24"/>
    </w:rPr>
  </w:style>
  <w:style w:type="paragraph" w:styleId="afff2">
    <w:name w:val="table of figures"/>
    <w:basedOn w:val="a1"/>
    <w:next w:val="a1"/>
    <w:semiHidden/>
    <w:qFormat/>
    <w:rsid w:val="005F23EF"/>
    <w:pPr>
      <w:ind w:leftChars="200" w:left="840" w:hangingChars="200" w:hanging="420"/>
    </w:pPr>
    <w:rPr>
      <w:rFonts w:ascii="Times New Roman" w:eastAsia="SimSun" w:hAnsi="Times New Roman" w:cs="Times New Roman"/>
      <w:szCs w:val="24"/>
    </w:rPr>
  </w:style>
  <w:style w:type="paragraph" w:styleId="27">
    <w:name w:val="toc 2"/>
    <w:basedOn w:val="a1"/>
    <w:next w:val="a1"/>
    <w:semiHidden/>
    <w:qFormat/>
    <w:rsid w:val="005F23EF"/>
    <w:pPr>
      <w:ind w:leftChars="200" w:left="420"/>
    </w:pPr>
    <w:rPr>
      <w:rFonts w:ascii="Times New Roman" w:eastAsia="SimSun" w:hAnsi="Times New Roman" w:cs="Times New Roman"/>
      <w:szCs w:val="24"/>
    </w:rPr>
  </w:style>
  <w:style w:type="paragraph" w:styleId="92">
    <w:name w:val="toc 9"/>
    <w:basedOn w:val="a1"/>
    <w:next w:val="a1"/>
    <w:semiHidden/>
    <w:qFormat/>
    <w:rsid w:val="005F23EF"/>
    <w:pPr>
      <w:ind w:leftChars="1600" w:left="3360"/>
    </w:pPr>
    <w:rPr>
      <w:rFonts w:ascii="Times New Roman" w:eastAsia="SimSun" w:hAnsi="Times New Roman" w:cs="Times New Roman"/>
      <w:szCs w:val="24"/>
    </w:rPr>
  </w:style>
  <w:style w:type="paragraph" w:styleId="28">
    <w:name w:val="Body Text 2"/>
    <w:basedOn w:val="a1"/>
    <w:link w:val="29"/>
    <w:qFormat/>
    <w:rsid w:val="005F23EF"/>
    <w:pPr>
      <w:spacing w:after="120" w:line="480" w:lineRule="auto"/>
    </w:pPr>
    <w:rPr>
      <w:rFonts w:ascii="Times New Roman" w:eastAsia="SimSun" w:hAnsi="Times New Roman" w:cs="Times New Roman"/>
      <w:szCs w:val="24"/>
    </w:rPr>
  </w:style>
  <w:style w:type="paragraph" w:styleId="46">
    <w:name w:val="List 4"/>
    <w:basedOn w:val="a1"/>
    <w:qFormat/>
    <w:rsid w:val="005F23EF"/>
    <w:pPr>
      <w:ind w:leftChars="600" w:left="100" w:hangingChars="200" w:hanging="200"/>
    </w:pPr>
    <w:rPr>
      <w:rFonts w:ascii="Times New Roman" w:eastAsia="SimSun" w:hAnsi="Times New Roman" w:cs="Times New Roman"/>
      <w:szCs w:val="24"/>
    </w:rPr>
  </w:style>
  <w:style w:type="paragraph" w:styleId="2a">
    <w:name w:val="List Continue 2"/>
    <w:basedOn w:val="a1"/>
    <w:qFormat/>
    <w:rsid w:val="005F23EF"/>
    <w:pPr>
      <w:spacing w:after="120"/>
      <w:ind w:leftChars="400" w:left="840"/>
    </w:pPr>
    <w:rPr>
      <w:rFonts w:ascii="Times New Roman" w:eastAsia="SimSun" w:hAnsi="Times New Roman" w:cs="Times New Roman"/>
      <w:szCs w:val="24"/>
    </w:rPr>
  </w:style>
  <w:style w:type="paragraph" w:styleId="afff3">
    <w:name w:val="Message Header"/>
    <w:basedOn w:val="a1"/>
    <w:link w:val="afff4"/>
    <w:qFormat/>
    <w:rsid w:val="005F23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eastAsia="SimSun" w:hAnsi="Arial" w:cs="Arial"/>
      <w:sz w:val="24"/>
      <w:szCs w:val="24"/>
    </w:rPr>
  </w:style>
  <w:style w:type="paragraph" w:styleId="HTML1">
    <w:name w:val="HTML Preformatted"/>
    <w:basedOn w:val="a1"/>
    <w:link w:val="HTML2"/>
    <w:qFormat/>
    <w:rsid w:val="005F23EF"/>
    <w:rPr>
      <w:rFonts w:ascii="Courier New" w:eastAsia="SimSun" w:hAnsi="Courier New" w:cs="Courier New"/>
      <w:sz w:val="20"/>
      <w:szCs w:val="20"/>
    </w:rPr>
  </w:style>
  <w:style w:type="paragraph" w:styleId="afff5">
    <w:name w:val="Normal (Web)"/>
    <w:basedOn w:val="a1"/>
    <w:qFormat/>
    <w:rsid w:val="005F23EF"/>
    <w:rPr>
      <w:rFonts w:ascii="Times New Roman" w:eastAsia="SimSun" w:hAnsi="Times New Roman" w:cs="Times New Roman"/>
      <w:sz w:val="24"/>
      <w:szCs w:val="24"/>
    </w:rPr>
  </w:style>
  <w:style w:type="paragraph" w:styleId="3a">
    <w:name w:val="List Continue 3"/>
    <w:basedOn w:val="a1"/>
    <w:qFormat/>
    <w:rsid w:val="005F23EF"/>
    <w:pPr>
      <w:spacing w:after="120"/>
      <w:ind w:leftChars="600" w:left="1260"/>
    </w:pPr>
    <w:rPr>
      <w:rFonts w:ascii="Times New Roman" w:eastAsia="SimSun" w:hAnsi="Times New Roman" w:cs="Times New Roman"/>
      <w:szCs w:val="24"/>
    </w:rPr>
  </w:style>
  <w:style w:type="paragraph" w:styleId="2b">
    <w:name w:val="index 2"/>
    <w:basedOn w:val="a1"/>
    <w:next w:val="a1"/>
    <w:semiHidden/>
    <w:qFormat/>
    <w:rsid w:val="005F23EF"/>
    <w:pPr>
      <w:ind w:leftChars="200" w:left="200"/>
    </w:pPr>
    <w:rPr>
      <w:rFonts w:ascii="Times New Roman" w:eastAsia="SimSun" w:hAnsi="Times New Roman" w:cs="Times New Roman"/>
      <w:szCs w:val="24"/>
    </w:rPr>
  </w:style>
  <w:style w:type="paragraph" w:styleId="afff6">
    <w:name w:val="Title"/>
    <w:basedOn w:val="a1"/>
    <w:link w:val="afff7"/>
    <w:uiPriority w:val="10"/>
    <w:qFormat/>
    <w:rsid w:val="005F23EF"/>
    <w:pPr>
      <w:spacing w:before="240" w:after="60"/>
      <w:jc w:val="center"/>
      <w:outlineLvl w:val="0"/>
    </w:pPr>
    <w:rPr>
      <w:rFonts w:ascii="Arial" w:eastAsia="SimSun" w:hAnsi="Arial" w:cs="Arial"/>
      <w:b/>
      <w:bCs/>
      <w:sz w:val="32"/>
      <w:szCs w:val="32"/>
    </w:rPr>
  </w:style>
  <w:style w:type="paragraph" w:styleId="afff8">
    <w:name w:val="Body Text First Indent"/>
    <w:basedOn w:val="af8"/>
    <w:link w:val="afff9"/>
    <w:qFormat/>
    <w:rsid w:val="005F23EF"/>
    <w:pPr>
      <w:snapToGrid/>
      <w:spacing w:after="120"/>
      <w:ind w:firstLineChars="100" w:firstLine="420"/>
    </w:pPr>
    <w:rPr>
      <w:sz w:val="21"/>
      <w:szCs w:val="24"/>
    </w:rPr>
  </w:style>
  <w:style w:type="paragraph" w:styleId="2c">
    <w:name w:val="Body Text First Indent 2"/>
    <w:basedOn w:val="afa"/>
    <w:link w:val="2d"/>
    <w:qFormat/>
    <w:rsid w:val="005F23EF"/>
    <w:pPr>
      <w:snapToGrid/>
      <w:spacing w:after="120" w:line="240" w:lineRule="auto"/>
      <w:ind w:leftChars="200" w:left="420" w:firstLineChars="200" w:firstLine="210"/>
    </w:pPr>
    <w:rPr>
      <w:sz w:val="21"/>
    </w:rPr>
  </w:style>
  <w:style w:type="table" w:styleId="afffa">
    <w:name w:val="Table Grid"/>
    <w:basedOn w:val="a3"/>
    <w:qFormat/>
    <w:rsid w:val="005F23EF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b">
    <w:name w:val="page number"/>
    <w:basedOn w:val="a2"/>
    <w:qFormat/>
    <w:rsid w:val="005F23EF"/>
  </w:style>
  <w:style w:type="character" w:styleId="afffc">
    <w:name w:val="FollowedHyperlink"/>
    <w:basedOn w:val="a2"/>
    <w:qFormat/>
    <w:rsid w:val="005F23EF"/>
    <w:rPr>
      <w:color w:val="800080"/>
      <w:u w:val="single"/>
    </w:rPr>
  </w:style>
  <w:style w:type="character" w:styleId="afffd">
    <w:name w:val="Hyperlink"/>
    <w:basedOn w:val="a2"/>
    <w:qFormat/>
    <w:rsid w:val="005F23EF"/>
    <w:rPr>
      <w:color w:val="0000FF"/>
      <w:u w:val="single"/>
    </w:rPr>
  </w:style>
  <w:style w:type="paragraph" w:customStyle="1" w:styleId="13">
    <w:name w:val="无间隔1"/>
    <w:link w:val="Char"/>
    <w:uiPriority w:val="1"/>
    <w:qFormat/>
    <w:rsid w:val="005F23EF"/>
    <w:rPr>
      <w:sz w:val="22"/>
      <w:szCs w:val="22"/>
    </w:rPr>
  </w:style>
  <w:style w:type="character" w:customStyle="1" w:styleId="Char">
    <w:name w:val="无间隔 Char"/>
    <w:basedOn w:val="a2"/>
    <w:link w:val="13"/>
    <w:uiPriority w:val="1"/>
    <w:qFormat/>
    <w:rsid w:val="005F23EF"/>
    <w:rPr>
      <w:kern w:val="0"/>
      <w:sz w:val="22"/>
    </w:rPr>
  </w:style>
  <w:style w:type="character" w:customStyle="1" w:styleId="aff5">
    <w:name w:val="Текст выноски Знак"/>
    <w:basedOn w:val="a2"/>
    <w:link w:val="aff4"/>
    <w:uiPriority w:val="99"/>
    <w:semiHidden/>
    <w:qFormat/>
    <w:rsid w:val="005F23EF"/>
    <w:rPr>
      <w:sz w:val="18"/>
      <w:szCs w:val="18"/>
    </w:rPr>
  </w:style>
  <w:style w:type="character" w:customStyle="1" w:styleId="aff9">
    <w:name w:val="Верхний колонтитул Знак"/>
    <w:basedOn w:val="a2"/>
    <w:link w:val="aff8"/>
    <w:uiPriority w:val="99"/>
    <w:qFormat/>
    <w:rsid w:val="005F23EF"/>
    <w:rPr>
      <w:sz w:val="18"/>
      <w:szCs w:val="18"/>
    </w:rPr>
  </w:style>
  <w:style w:type="character" w:customStyle="1" w:styleId="aff7">
    <w:name w:val="Нижний колонтитул Знак"/>
    <w:basedOn w:val="a2"/>
    <w:link w:val="aff6"/>
    <w:uiPriority w:val="99"/>
    <w:qFormat/>
    <w:rsid w:val="005F23EF"/>
    <w:rPr>
      <w:sz w:val="18"/>
      <w:szCs w:val="18"/>
    </w:rPr>
  </w:style>
  <w:style w:type="paragraph" w:customStyle="1" w:styleId="68BAF9E1919946E38FBF9403D0201D18">
    <w:name w:val="68BAF9E1919946E38FBF9403D0201D18"/>
    <w:qFormat/>
    <w:rsid w:val="005F23EF"/>
    <w:pPr>
      <w:spacing w:after="200" w:line="276" w:lineRule="auto"/>
    </w:pPr>
    <w:rPr>
      <w:sz w:val="22"/>
      <w:szCs w:val="22"/>
      <w:lang w:eastAsia="en-US"/>
    </w:rPr>
  </w:style>
  <w:style w:type="paragraph" w:customStyle="1" w:styleId="14">
    <w:name w:val="列出段落1"/>
    <w:basedOn w:val="a1"/>
    <w:uiPriority w:val="34"/>
    <w:qFormat/>
    <w:rsid w:val="005F23EF"/>
    <w:pPr>
      <w:ind w:firstLineChars="200" w:firstLine="420"/>
    </w:pPr>
  </w:style>
  <w:style w:type="character" w:customStyle="1" w:styleId="10">
    <w:name w:val="Заголовок 1 Знак"/>
    <w:basedOn w:val="a2"/>
    <w:link w:val="1"/>
    <w:qFormat/>
    <w:rsid w:val="005F23EF"/>
    <w:rPr>
      <w:rFonts w:ascii="Arial" w:eastAsia="SimSun" w:hAnsi="Arial" w:cs="Arial"/>
      <w:b/>
      <w:bCs/>
      <w:iCs/>
      <w:color w:val="0000FF"/>
      <w:sz w:val="36"/>
      <w:szCs w:val="24"/>
    </w:rPr>
  </w:style>
  <w:style w:type="character" w:customStyle="1" w:styleId="22">
    <w:name w:val="Заголовок 2 Знак"/>
    <w:basedOn w:val="a2"/>
    <w:link w:val="21"/>
    <w:qFormat/>
    <w:rsid w:val="005F23EF"/>
    <w:rPr>
      <w:rFonts w:ascii="Times New Roman" w:eastAsia="SimSun" w:hAnsi="Times New Roman" w:cs="Times New Roman"/>
      <w:b/>
      <w:bCs/>
      <w:kern w:val="0"/>
      <w:sz w:val="28"/>
      <w:szCs w:val="21"/>
    </w:rPr>
  </w:style>
  <w:style w:type="character" w:customStyle="1" w:styleId="32">
    <w:name w:val="Заголовок 3 Знак"/>
    <w:basedOn w:val="a2"/>
    <w:link w:val="31"/>
    <w:qFormat/>
    <w:rsid w:val="005F23EF"/>
    <w:rPr>
      <w:rFonts w:ascii="Times New Roman" w:eastAsia="SimSun" w:hAnsi="Times New Roman" w:cs="Times New Roman"/>
      <w:b/>
      <w:sz w:val="28"/>
      <w:szCs w:val="24"/>
    </w:rPr>
  </w:style>
  <w:style w:type="character" w:customStyle="1" w:styleId="42">
    <w:name w:val="Заголовок 4 Знак"/>
    <w:basedOn w:val="a2"/>
    <w:link w:val="41"/>
    <w:qFormat/>
    <w:rsid w:val="005F23EF"/>
    <w:rPr>
      <w:rFonts w:ascii="Times New Roman" w:eastAsia="宋体,Bold" w:hAnsi="Times New Roman" w:cs="Times New Roman"/>
      <w:b/>
      <w:bCs/>
      <w:kern w:val="0"/>
      <w:sz w:val="24"/>
      <w:szCs w:val="18"/>
    </w:rPr>
  </w:style>
  <w:style w:type="character" w:customStyle="1" w:styleId="52">
    <w:name w:val="Заголовок 5 Знак"/>
    <w:basedOn w:val="a2"/>
    <w:link w:val="51"/>
    <w:qFormat/>
    <w:rsid w:val="005F23EF"/>
    <w:rPr>
      <w:rFonts w:ascii="Times New Roman" w:eastAsia="SimSun" w:hAnsi="Times New Roman" w:cs="Times New Roman"/>
      <w:b/>
      <w:bCs/>
      <w:sz w:val="32"/>
      <w:szCs w:val="24"/>
    </w:rPr>
  </w:style>
  <w:style w:type="character" w:customStyle="1" w:styleId="60">
    <w:name w:val="Заголовок 6 Знак"/>
    <w:basedOn w:val="a2"/>
    <w:link w:val="6"/>
    <w:qFormat/>
    <w:rsid w:val="005F23EF"/>
    <w:rPr>
      <w:rFonts w:ascii="Times New Roman" w:eastAsia="SimSun" w:hAnsi="Times New Roman" w:cs="Times New Roman"/>
      <w:b/>
      <w:bCs/>
      <w:szCs w:val="24"/>
    </w:rPr>
  </w:style>
  <w:style w:type="character" w:customStyle="1" w:styleId="70">
    <w:name w:val="Заголовок 7 Знак"/>
    <w:basedOn w:val="a2"/>
    <w:link w:val="7"/>
    <w:qFormat/>
    <w:rsid w:val="005F23EF"/>
    <w:rPr>
      <w:rFonts w:ascii="Times New Roman" w:eastAsia="SimSun" w:hAnsi="Times New Roman" w:cs="Times New Roman"/>
      <w:b/>
      <w:bCs/>
      <w:sz w:val="30"/>
      <w:szCs w:val="24"/>
    </w:rPr>
  </w:style>
  <w:style w:type="character" w:customStyle="1" w:styleId="80">
    <w:name w:val="Заголовок 8 Знак"/>
    <w:basedOn w:val="a2"/>
    <w:link w:val="8"/>
    <w:qFormat/>
    <w:rsid w:val="005F23EF"/>
    <w:rPr>
      <w:rFonts w:ascii="Times New Roman" w:eastAsia="SimSun" w:hAnsi="Times New Roman" w:cs="Times New Roman"/>
      <w:b/>
      <w:bCs/>
      <w:szCs w:val="24"/>
    </w:rPr>
  </w:style>
  <w:style w:type="character" w:customStyle="1" w:styleId="90">
    <w:name w:val="Заголовок 9 Знак"/>
    <w:basedOn w:val="a2"/>
    <w:link w:val="9"/>
    <w:qFormat/>
    <w:rsid w:val="005F23EF"/>
    <w:rPr>
      <w:rFonts w:ascii="Times New Roman" w:eastAsia="SimSun" w:hAnsi="Times New Roman" w:cs="Times New Roman"/>
      <w:b/>
      <w:bCs/>
      <w:szCs w:val="24"/>
    </w:rPr>
  </w:style>
  <w:style w:type="paragraph" w:customStyle="1" w:styleId="font5">
    <w:name w:val="font5"/>
    <w:basedOn w:val="a1"/>
    <w:qFormat/>
    <w:rsid w:val="005F23EF"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paragraph" w:customStyle="1" w:styleId="font6">
    <w:name w:val="font6"/>
    <w:basedOn w:val="a1"/>
    <w:qFormat/>
    <w:rsid w:val="005F23EF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font7">
    <w:name w:val="font7"/>
    <w:basedOn w:val="a1"/>
    <w:qFormat/>
    <w:rsid w:val="005F23EF"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18"/>
      <w:szCs w:val="18"/>
    </w:rPr>
  </w:style>
  <w:style w:type="paragraph" w:customStyle="1" w:styleId="font8">
    <w:name w:val="font8"/>
    <w:basedOn w:val="a1"/>
    <w:qFormat/>
    <w:rsid w:val="005F23EF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font9">
    <w:name w:val="font9"/>
    <w:basedOn w:val="a1"/>
    <w:qFormat/>
    <w:rsid w:val="005F23EF"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paragraph" w:customStyle="1" w:styleId="font10">
    <w:name w:val="font10"/>
    <w:basedOn w:val="a1"/>
    <w:qFormat/>
    <w:rsid w:val="005F23EF"/>
    <w:pPr>
      <w:widowControl/>
      <w:spacing w:before="100" w:beforeAutospacing="1" w:after="100" w:afterAutospacing="1"/>
      <w:jc w:val="left"/>
    </w:pPr>
    <w:rPr>
      <w:rFonts w:ascii="Verdana" w:eastAsia="SimSun" w:hAnsi="Verdana" w:cs="Times New Roman"/>
      <w:kern w:val="0"/>
      <w:sz w:val="18"/>
      <w:szCs w:val="18"/>
    </w:rPr>
  </w:style>
  <w:style w:type="paragraph" w:customStyle="1" w:styleId="font11">
    <w:name w:val="font11"/>
    <w:basedOn w:val="a1"/>
    <w:qFormat/>
    <w:rsid w:val="005F23EF"/>
    <w:pPr>
      <w:widowControl/>
      <w:spacing w:before="100" w:beforeAutospacing="1" w:after="100" w:afterAutospacing="1"/>
      <w:jc w:val="left"/>
    </w:pPr>
    <w:rPr>
      <w:rFonts w:ascii="Verdana" w:eastAsia="SimSun" w:hAnsi="Verdana" w:cs="Times New Roman"/>
      <w:kern w:val="0"/>
      <w:sz w:val="18"/>
      <w:szCs w:val="18"/>
    </w:rPr>
  </w:style>
  <w:style w:type="paragraph" w:customStyle="1" w:styleId="font12">
    <w:name w:val="font12"/>
    <w:basedOn w:val="a1"/>
    <w:qFormat/>
    <w:rsid w:val="005F23EF"/>
    <w:pPr>
      <w:widowControl/>
      <w:spacing w:before="100" w:beforeAutospacing="1" w:after="100" w:afterAutospacing="1"/>
      <w:jc w:val="left"/>
    </w:pPr>
    <w:rPr>
      <w:rFonts w:ascii="Verdana" w:eastAsia="SimSun" w:hAnsi="Verdana" w:cs="Times New Roman"/>
      <w:kern w:val="0"/>
      <w:sz w:val="18"/>
      <w:szCs w:val="18"/>
    </w:rPr>
  </w:style>
  <w:style w:type="paragraph" w:customStyle="1" w:styleId="font13">
    <w:name w:val="font13"/>
    <w:basedOn w:val="a1"/>
    <w:qFormat/>
    <w:rsid w:val="005F23EF"/>
    <w:pPr>
      <w:widowControl/>
      <w:spacing w:before="100" w:beforeAutospacing="1" w:after="100" w:afterAutospacing="1"/>
      <w:jc w:val="left"/>
    </w:pPr>
    <w:rPr>
      <w:rFonts w:ascii="Verdana" w:eastAsia="SimSun" w:hAnsi="Verdana" w:cs="Times New Roman"/>
      <w:kern w:val="0"/>
      <w:sz w:val="18"/>
      <w:szCs w:val="18"/>
      <w:u w:val="single"/>
    </w:rPr>
  </w:style>
  <w:style w:type="paragraph" w:customStyle="1" w:styleId="xl24">
    <w:name w:val="xl24"/>
    <w:basedOn w:val="a1"/>
    <w:qFormat/>
    <w:rsid w:val="005F23E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25">
    <w:name w:val="xl25"/>
    <w:basedOn w:val="a1"/>
    <w:qFormat/>
    <w:rsid w:val="005F23E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left"/>
      <w:textAlignment w:val="center"/>
    </w:pPr>
    <w:rPr>
      <w:rFonts w:ascii="SimSun" w:eastAsia="SimSun" w:hAnsi="SimSun" w:cs="Times New Roman"/>
      <w:kern w:val="0"/>
      <w:sz w:val="24"/>
      <w:szCs w:val="24"/>
    </w:rPr>
  </w:style>
  <w:style w:type="paragraph" w:customStyle="1" w:styleId="xl26">
    <w:name w:val="xl26"/>
    <w:basedOn w:val="a1"/>
    <w:qFormat/>
    <w:rsid w:val="005F23E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left"/>
      <w:textAlignment w:val="center"/>
    </w:pPr>
    <w:rPr>
      <w:rFonts w:ascii="SimSun" w:eastAsia="SimSun" w:hAnsi="SimSun" w:cs="Times New Roman"/>
      <w:kern w:val="0"/>
      <w:sz w:val="24"/>
      <w:szCs w:val="24"/>
    </w:rPr>
  </w:style>
  <w:style w:type="paragraph" w:customStyle="1" w:styleId="xl27">
    <w:name w:val="xl27"/>
    <w:basedOn w:val="a1"/>
    <w:qFormat/>
    <w:rsid w:val="005F23E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0C0C0" w:fill="99CCFF"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28">
    <w:name w:val="xl28"/>
    <w:basedOn w:val="a1"/>
    <w:qFormat/>
    <w:rsid w:val="005F2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29">
    <w:name w:val="xl29"/>
    <w:basedOn w:val="a1"/>
    <w:qFormat/>
    <w:rsid w:val="005F2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30">
    <w:name w:val="xl30"/>
    <w:basedOn w:val="a1"/>
    <w:qFormat/>
    <w:rsid w:val="005F23E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0C0C0" w:fill="99CCFF"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31">
    <w:name w:val="xl31"/>
    <w:basedOn w:val="a1"/>
    <w:qFormat/>
    <w:rsid w:val="005F2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32">
    <w:name w:val="xl32"/>
    <w:basedOn w:val="a1"/>
    <w:qFormat/>
    <w:rsid w:val="005F2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Times New Roman"/>
      <w:kern w:val="0"/>
      <w:sz w:val="24"/>
      <w:szCs w:val="24"/>
    </w:rPr>
  </w:style>
  <w:style w:type="paragraph" w:customStyle="1" w:styleId="xl33">
    <w:name w:val="xl33"/>
    <w:basedOn w:val="a1"/>
    <w:qFormat/>
    <w:rsid w:val="005F2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34">
    <w:name w:val="xl34"/>
    <w:basedOn w:val="a1"/>
    <w:qFormat/>
    <w:rsid w:val="005F2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35">
    <w:name w:val="xl35"/>
    <w:basedOn w:val="a1"/>
    <w:qFormat/>
    <w:rsid w:val="005F23E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C0C0C0" w:fill="99CCFF"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36">
    <w:name w:val="xl36"/>
    <w:basedOn w:val="a1"/>
    <w:qFormat/>
    <w:rsid w:val="005F23E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Times New Roman"/>
      <w:kern w:val="0"/>
      <w:sz w:val="24"/>
      <w:szCs w:val="24"/>
    </w:rPr>
  </w:style>
  <w:style w:type="paragraph" w:customStyle="1" w:styleId="xl37">
    <w:name w:val="xl37"/>
    <w:basedOn w:val="a1"/>
    <w:qFormat/>
    <w:rsid w:val="005F23E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38">
    <w:name w:val="xl38"/>
    <w:basedOn w:val="a1"/>
    <w:qFormat/>
    <w:rsid w:val="005F23E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39">
    <w:name w:val="xl39"/>
    <w:basedOn w:val="a1"/>
    <w:qFormat/>
    <w:rsid w:val="005F23EF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Times New Roman"/>
      <w:kern w:val="0"/>
      <w:sz w:val="24"/>
      <w:szCs w:val="24"/>
    </w:rPr>
  </w:style>
  <w:style w:type="paragraph" w:customStyle="1" w:styleId="xl40">
    <w:name w:val="xl40"/>
    <w:basedOn w:val="a1"/>
    <w:qFormat/>
    <w:rsid w:val="005F23E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41">
    <w:name w:val="xl41"/>
    <w:basedOn w:val="a1"/>
    <w:qFormat/>
    <w:rsid w:val="005F2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Times New Roman"/>
      <w:kern w:val="0"/>
      <w:sz w:val="18"/>
      <w:szCs w:val="18"/>
    </w:rPr>
  </w:style>
  <w:style w:type="paragraph" w:customStyle="1" w:styleId="xl42">
    <w:name w:val="xl42"/>
    <w:basedOn w:val="a1"/>
    <w:qFormat/>
    <w:rsid w:val="005F23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SimSun" w:hAnsi="Verdana" w:cs="Times New Roman"/>
      <w:kern w:val="0"/>
      <w:sz w:val="18"/>
      <w:szCs w:val="18"/>
    </w:rPr>
  </w:style>
  <w:style w:type="paragraph" w:customStyle="1" w:styleId="xl43">
    <w:name w:val="xl43"/>
    <w:basedOn w:val="a1"/>
    <w:qFormat/>
    <w:rsid w:val="005F23E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Cs w:val="21"/>
    </w:rPr>
  </w:style>
  <w:style w:type="paragraph" w:customStyle="1" w:styleId="xl44">
    <w:name w:val="xl44"/>
    <w:basedOn w:val="a1"/>
    <w:qFormat/>
    <w:rsid w:val="005F23E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SimSun" w:hAnsi="Verdana" w:cs="Times New Roman"/>
      <w:kern w:val="0"/>
      <w:sz w:val="18"/>
      <w:szCs w:val="18"/>
    </w:rPr>
  </w:style>
  <w:style w:type="paragraph" w:customStyle="1" w:styleId="xl45">
    <w:name w:val="xl45"/>
    <w:basedOn w:val="a1"/>
    <w:qFormat/>
    <w:rsid w:val="005F23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SimSun" w:hAnsi="Verdana" w:cs="Times New Roman"/>
      <w:kern w:val="0"/>
      <w:sz w:val="18"/>
      <w:szCs w:val="18"/>
    </w:rPr>
  </w:style>
  <w:style w:type="paragraph" w:customStyle="1" w:styleId="xl46">
    <w:name w:val="xl46"/>
    <w:basedOn w:val="a1"/>
    <w:qFormat/>
    <w:rsid w:val="005F23E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SimSun" w:hAnsi="Verdana" w:cs="Times New Roman"/>
      <w:kern w:val="0"/>
      <w:sz w:val="18"/>
      <w:szCs w:val="18"/>
    </w:rPr>
  </w:style>
  <w:style w:type="paragraph" w:customStyle="1" w:styleId="xl47">
    <w:name w:val="xl47"/>
    <w:basedOn w:val="a1"/>
    <w:qFormat/>
    <w:rsid w:val="005F23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imSun" w:eastAsia="SimSun" w:hAnsi="SimSun" w:cs="Times New Roman"/>
      <w:kern w:val="0"/>
      <w:sz w:val="18"/>
      <w:szCs w:val="18"/>
    </w:rPr>
  </w:style>
  <w:style w:type="paragraph" w:customStyle="1" w:styleId="xl48">
    <w:name w:val="xl48"/>
    <w:basedOn w:val="a1"/>
    <w:qFormat/>
    <w:rsid w:val="005F23E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SimSun" w:hAnsi="Verdana" w:cs="Times New Roman"/>
      <w:kern w:val="0"/>
      <w:sz w:val="18"/>
      <w:szCs w:val="18"/>
    </w:rPr>
  </w:style>
  <w:style w:type="paragraph" w:customStyle="1" w:styleId="xl49">
    <w:name w:val="xl49"/>
    <w:basedOn w:val="a1"/>
    <w:qFormat/>
    <w:rsid w:val="005F23EF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SimSun" w:hAnsi="Verdana" w:cs="Times New Roman"/>
      <w:kern w:val="0"/>
      <w:sz w:val="18"/>
      <w:szCs w:val="18"/>
    </w:rPr>
  </w:style>
  <w:style w:type="paragraph" w:customStyle="1" w:styleId="xl50">
    <w:name w:val="xl50"/>
    <w:basedOn w:val="a1"/>
    <w:qFormat/>
    <w:rsid w:val="005F23EF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SimSun" w:hAnsi="Verdana" w:cs="Times New Roman"/>
      <w:kern w:val="0"/>
      <w:sz w:val="18"/>
      <w:szCs w:val="18"/>
    </w:rPr>
  </w:style>
  <w:style w:type="paragraph" w:customStyle="1" w:styleId="xl51">
    <w:name w:val="xl51"/>
    <w:basedOn w:val="a1"/>
    <w:qFormat/>
    <w:rsid w:val="005F23EF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Cs w:val="21"/>
    </w:rPr>
  </w:style>
  <w:style w:type="paragraph" w:customStyle="1" w:styleId="xl52">
    <w:name w:val="xl52"/>
    <w:basedOn w:val="a1"/>
    <w:qFormat/>
    <w:rsid w:val="005F23EF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Cs w:val="21"/>
    </w:rPr>
  </w:style>
  <w:style w:type="paragraph" w:customStyle="1" w:styleId="xl53">
    <w:name w:val="xl53"/>
    <w:basedOn w:val="a1"/>
    <w:qFormat/>
    <w:rsid w:val="005F23EF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SimSun" w:hAnsi="Verdana" w:cs="Times New Roman"/>
      <w:kern w:val="0"/>
      <w:sz w:val="18"/>
      <w:szCs w:val="18"/>
    </w:rPr>
  </w:style>
  <w:style w:type="paragraph" w:customStyle="1" w:styleId="xl54">
    <w:name w:val="xl54"/>
    <w:basedOn w:val="a1"/>
    <w:qFormat/>
    <w:rsid w:val="005F23E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SimSun" w:hAnsi="Verdana" w:cs="Times New Roman"/>
      <w:kern w:val="0"/>
      <w:sz w:val="18"/>
      <w:szCs w:val="18"/>
    </w:rPr>
  </w:style>
  <w:style w:type="character" w:customStyle="1" w:styleId="af0">
    <w:name w:val="Схема документа Знак"/>
    <w:basedOn w:val="a2"/>
    <w:link w:val="af"/>
    <w:semiHidden/>
    <w:qFormat/>
    <w:rsid w:val="005F23EF"/>
    <w:rPr>
      <w:rFonts w:ascii="Times New Roman" w:eastAsia="SimSun" w:hAnsi="Times New Roman" w:cs="Times New Roman"/>
      <w:szCs w:val="24"/>
      <w:shd w:val="clear" w:color="auto" w:fill="000080"/>
    </w:rPr>
  </w:style>
  <w:style w:type="character" w:customStyle="1" w:styleId="af9">
    <w:name w:val="Основной текст Знак"/>
    <w:basedOn w:val="a2"/>
    <w:link w:val="af8"/>
    <w:qFormat/>
    <w:rsid w:val="005F23EF"/>
    <w:rPr>
      <w:rFonts w:ascii="Times New Roman" w:eastAsia="SimSu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qFormat/>
    <w:rsid w:val="005F23EF"/>
    <w:rPr>
      <w:rFonts w:ascii="Times New Roman" w:eastAsia="SimSun" w:hAnsi="Times New Roman" w:cs="Times New Roman"/>
      <w:sz w:val="24"/>
      <w:szCs w:val="24"/>
    </w:rPr>
  </w:style>
  <w:style w:type="character" w:customStyle="1" w:styleId="HTML0">
    <w:name w:val="Адрес HTML Знак"/>
    <w:basedOn w:val="a2"/>
    <w:link w:val="HTML"/>
    <w:qFormat/>
    <w:rsid w:val="005F23EF"/>
    <w:rPr>
      <w:rFonts w:ascii="Times New Roman" w:eastAsia="SimSun" w:hAnsi="Times New Roman" w:cs="Times New Roman"/>
      <w:i/>
      <w:iCs/>
      <w:szCs w:val="24"/>
    </w:rPr>
  </w:style>
  <w:style w:type="character" w:customStyle="1" w:styleId="HTML2">
    <w:name w:val="Стандартный HTML Знак"/>
    <w:basedOn w:val="a2"/>
    <w:link w:val="HTML1"/>
    <w:qFormat/>
    <w:rsid w:val="005F23EF"/>
    <w:rPr>
      <w:rFonts w:ascii="Courier New" w:eastAsia="SimSun" w:hAnsi="Courier New" w:cs="Courier New"/>
      <w:sz w:val="20"/>
      <w:szCs w:val="20"/>
    </w:rPr>
  </w:style>
  <w:style w:type="character" w:customStyle="1" w:styleId="afff7">
    <w:name w:val="Название Знак"/>
    <w:basedOn w:val="a2"/>
    <w:link w:val="afff6"/>
    <w:uiPriority w:val="10"/>
    <w:qFormat/>
    <w:rsid w:val="005F23EF"/>
    <w:rPr>
      <w:rFonts w:ascii="Arial" w:eastAsia="SimSun" w:hAnsi="Arial" w:cs="Arial"/>
      <w:b/>
      <w:bCs/>
      <w:sz w:val="32"/>
      <w:szCs w:val="32"/>
    </w:rPr>
  </w:style>
  <w:style w:type="character" w:customStyle="1" w:styleId="af5">
    <w:name w:val="Приветствие Знак"/>
    <w:basedOn w:val="a2"/>
    <w:link w:val="af4"/>
    <w:qFormat/>
    <w:rsid w:val="005F23EF"/>
    <w:rPr>
      <w:rFonts w:ascii="Times New Roman" w:eastAsia="SimSun" w:hAnsi="Times New Roman" w:cs="Times New Roman"/>
      <w:szCs w:val="24"/>
    </w:rPr>
  </w:style>
  <w:style w:type="character" w:customStyle="1" w:styleId="ab">
    <w:name w:val="Электронная подпись Знак"/>
    <w:basedOn w:val="a2"/>
    <w:link w:val="aa"/>
    <w:qFormat/>
    <w:rsid w:val="005F23EF"/>
    <w:rPr>
      <w:rFonts w:ascii="Times New Roman" w:eastAsia="SimSun" w:hAnsi="Times New Roman" w:cs="Times New Roman"/>
      <w:szCs w:val="24"/>
    </w:rPr>
  </w:style>
  <w:style w:type="character" w:customStyle="1" w:styleId="a6">
    <w:name w:val="Текст макроса Знак"/>
    <w:basedOn w:val="a2"/>
    <w:link w:val="a5"/>
    <w:semiHidden/>
    <w:qFormat/>
    <w:rsid w:val="005F23EF"/>
    <w:rPr>
      <w:rFonts w:ascii="Courier New" w:eastAsia="SimSun" w:hAnsi="Courier New" w:cs="Courier New"/>
      <w:sz w:val="24"/>
      <w:szCs w:val="24"/>
    </w:rPr>
  </w:style>
  <w:style w:type="character" w:customStyle="1" w:styleId="afff1">
    <w:name w:val="Текст сноски Знак"/>
    <w:basedOn w:val="a2"/>
    <w:link w:val="afff0"/>
    <w:semiHidden/>
    <w:qFormat/>
    <w:rsid w:val="005F23EF"/>
    <w:rPr>
      <w:rFonts w:ascii="Times New Roman" w:eastAsia="SimSun" w:hAnsi="Times New Roman" w:cs="Times New Roman"/>
      <w:sz w:val="18"/>
      <w:szCs w:val="18"/>
    </w:rPr>
  </w:style>
  <w:style w:type="character" w:customStyle="1" w:styleId="af7">
    <w:name w:val="Прощание Знак"/>
    <w:basedOn w:val="a2"/>
    <w:link w:val="af6"/>
    <w:qFormat/>
    <w:rsid w:val="005F23EF"/>
    <w:rPr>
      <w:rFonts w:ascii="Times New Roman" w:eastAsia="SimSun" w:hAnsi="Times New Roman" w:cs="Times New Roman"/>
      <w:szCs w:val="24"/>
    </w:rPr>
  </w:style>
  <w:style w:type="character" w:customStyle="1" w:styleId="af3">
    <w:name w:val="Текст примечания Знак"/>
    <w:basedOn w:val="a2"/>
    <w:link w:val="af2"/>
    <w:semiHidden/>
    <w:qFormat/>
    <w:rsid w:val="005F23EF"/>
    <w:rPr>
      <w:rFonts w:ascii="Times New Roman" w:eastAsia="SimSun" w:hAnsi="Times New Roman" w:cs="Times New Roman"/>
      <w:szCs w:val="24"/>
    </w:rPr>
  </w:style>
  <w:style w:type="character" w:customStyle="1" w:styleId="aff">
    <w:name w:val="Текст Знак"/>
    <w:basedOn w:val="a2"/>
    <w:link w:val="afe"/>
    <w:qFormat/>
    <w:rsid w:val="005F23EF"/>
    <w:rPr>
      <w:rFonts w:ascii="SimSun" w:eastAsia="SimSun" w:hAnsi="Courier New" w:cs="Courier New"/>
      <w:szCs w:val="21"/>
    </w:rPr>
  </w:style>
  <w:style w:type="character" w:customStyle="1" w:styleId="affb">
    <w:name w:val="Подпись Знак"/>
    <w:basedOn w:val="a2"/>
    <w:link w:val="affa"/>
    <w:qFormat/>
    <w:rsid w:val="005F23EF"/>
    <w:rPr>
      <w:rFonts w:ascii="Times New Roman" w:eastAsia="SimSun" w:hAnsi="Times New Roman" w:cs="Times New Roman"/>
      <w:szCs w:val="24"/>
    </w:rPr>
  </w:style>
  <w:style w:type="character" w:customStyle="1" w:styleId="aff1">
    <w:name w:val="Дата Знак"/>
    <w:basedOn w:val="a2"/>
    <w:link w:val="aff0"/>
    <w:qFormat/>
    <w:rsid w:val="005F23EF"/>
    <w:rPr>
      <w:rFonts w:ascii="Times New Roman" w:eastAsia="SimSun" w:hAnsi="Times New Roman" w:cs="Times New Roman"/>
      <w:szCs w:val="24"/>
    </w:rPr>
  </w:style>
  <w:style w:type="character" w:customStyle="1" w:styleId="affe">
    <w:name w:val="Подзаголовок Знак"/>
    <w:basedOn w:val="a2"/>
    <w:link w:val="affd"/>
    <w:qFormat/>
    <w:rsid w:val="005F23EF"/>
    <w:rPr>
      <w:rFonts w:ascii="Arial" w:eastAsia="SimSun" w:hAnsi="Arial" w:cs="Arial"/>
      <w:b/>
      <w:bCs/>
      <w:kern w:val="28"/>
      <w:sz w:val="32"/>
      <w:szCs w:val="32"/>
    </w:rPr>
  </w:style>
  <w:style w:type="character" w:customStyle="1" w:styleId="aff3">
    <w:name w:val="Текст концевой сноски Знак"/>
    <w:basedOn w:val="a2"/>
    <w:link w:val="aff2"/>
    <w:semiHidden/>
    <w:qFormat/>
    <w:rsid w:val="005F23EF"/>
    <w:rPr>
      <w:rFonts w:ascii="Times New Roman" w:eastAsia="SimSun" w:hAnsi="Times New Roman" w:cs="Times New Roman"/>
      <w:szCs w:val="24"/>
    </w:rPr>
  </w:style>
  <w:style w:type="character" w:customStyle="1" w:styleId="afff4">
    <w:name w:val="Шапка Знак"/>
    <w:basedOn w:val="a2"/>
    <w:link w:val="afff3"/>
    <w:qFormat/>
    <w:rsid w:val="005F23EF"/>
    <w:rPr>
      <w:rFonts w:ascii="Arial" w:eastAsia="SimSun" w:hAnsi="Arial" w:cs="Arial"/>
      <w:sz w:val="24"/>
      <w:szCs w:val="24"/>
      <w:shd w:val="pct20" w:color="auto" w:fill="auto"/>
    </w:rPr>
  </w:style>
  <w:style w:type="character" w:customStyle="1" w:styleId="afff9">
    <w:name w:val="Красная строка Знак"/>
    <w:basedOn w:val="af9"/>
    <w:link w:val="afff8"/>
    <w:qFormat/>
    <w:rsid w:val="005F23EF"/>
    <w:rPr>
      <w:rFonts w:ascii="Times New Roman" w:eastAsia="SimSun" w:hAnsi="Times New Roman" w:cs="Times New Roman"/>
      <w:sz w:val="24"/>
      <w:szCs w:val="24"/>
    </w:rPr>
  </w:style>
  <w:style w:type="character" w:customStyle="1" w:styleId="2d">
    <w:name w:val="Красная строка 2 Знак"/>
    <w:basedOn w:val="afb"/>
    <w:link w:val="2c"/>
    <w:qFormat/>
    <w:rsid w:val="005F23EF"/>
    <w:rPr>
      <w:rFonts w:ascii="Times New Roman" w:eastAsia="SimSu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2"/>
    <w:link w:val="28"/>
    <w:qFormat/>
    <w:rsid w:val="005F23EF"/>
    <w:rPr>
      <w:rFonts w:ascii="Times New Roman" w:eastAsia="SimSun" w:hAnsi="Times New Roman" w:cs="Times New Roman"/>
      <w:szCs w:val="24"/>
    </w:rPr>
  </w:style>
  <w:style w:type="character" w:customStyle="1" w:styleId="35">
    <w:name w:val="Основной текст 3 Знак"/>
    <w:basedOn w:val="a2"/>
    <w:link w:val="34"/>
    <w:qFormat/>
    <w:rsid w:val="005F23EF"/>
    <w:rPr>
      <w:rFonts w:ascii="Times New Roman" w:eastAsia="SimSun" w:hAnsi="Times New Roman" w:cs="Times New Roman"/>
      <w:sz w:val="16"/>
      <w:szCs w:val="16"/>
    </w:rPr>
  </w:style>
  <w:style w:type="character" w:customStyle="1" w:styleId="25">
    <w:name w:val="Основной текст с отступом 2 Знак"/>
    <w:basedOn w:val="a2"/>
    <w:link w:val="24"/>
    <w:rsid w:val="005F23EF"/>
    <w:rPr>
      <w:rFonts w:ascii="Times New Roman" w:eastAsia="SimSun" w:hAnsi="Times New Roman" w:cs="Times New Roman"/>
      <w:szCs w:val="24"/>
    </w:rPr>
  </w:style>
  <w:style w:type="character" w:customStyle="1" w:styleId="39">
    <w:name w:val="Основной текст с отступом 3 Знак"/>
    <w:basedOn w:val="a2"/>
    <w:link w:val="38"/>
    <w:qFormat/>
    <w:rsid w:val="005F23EF"/>
    <w:rPr>
      <w:rFonts w:ascii="Times New Roman" w:eastAsia="SimSun" w:hAnsi="Times New Roman" w:cs="Times New Roman"/>
      <w:sz w:val="16"/>
      <w:szCs w:val="16"/>
    </w:rPr>
  </w:style>
  <w:style w:type="character" w:customStyle="1" w:styleId="a9">
    <w:name w:val="Заголовок записки Знак"/>
    <w:basedOn w:val="a2"/>
    <w:link w:val="a8"/>
    <w:qFormat/>
    <w:rsid w:val="005F23EF"/>
    <w:rPr>
      <w:rFonts w:ascii="Times New Roman" w:eastAsia="SimSun" w:hAnsi="Times New Roman" w:cs="Times New Roman"/>
      <w:szCs w:val="24"/>
    </w:rPr>
  </w:style>
  <w:style w:type="paragraph" w:customStyle="1" w:styleId="Default">
    <w:name w:val="Default"/>
    <w:qFormat/>
    <w:rsid w:val="005F23EF"/>
    <w:pPr>
      <w:widowControl w:val="0"/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afffe">
    <w:name w:val="正文 + 小三"/>
    <w:basedOn w:val="a1"/>
    <w:qFormat/>
    <w:rsid w:val="005F23EF"/>
    <w:rPr>
      <w:rFonts w:ascii="Times New Roman" w:eastAsia="SimSun" w:hAnsi="Times New Roman" w:cs="Times New Roman"/>
      <w:b/>
      <w:sz w:val="30"/>
      <w:szCs w:val="24"/>
    </w:rPr>
  </w:style>
  <w:style w:type="paragraph" w:customStyle="1" w:styleId="L1-BodyChar">
    <w:name w:val="L1-Body Char"/>
    <w:qFormat/>
    <w:rsid w:val="005F23EF"/>
    <w:pPr>
      <w:widowControl w:val="0"/>
      <w:tabs>
        <w:tab w:val="left" w:pos="1440"/>
      </w:tabs>
      <w:spacing w:before="60" w:after="120" w:line="240" w:lineRule="exact"/>
    </w:pPr>
    <w:rPr>
      <w:rFonts w:ascii="Times" w:eastAsia="SimSun" w:hAnsi="Times" w:cs="Times New Roman"/>
      <w:i/>
      <w:color w:val="000000"/>
      <w:lang w:eastAsia="en-US"/>
    </w:rPr>
  </w:style>
  <w:style w:type="paragraph" w:customStyle="1" w:styleId="Pa17">
    <w:name w:val="Pa17"/>
    <w:basedOn w:val="Default"/>
    <w:next w:val="Default"/>
    <w:uiPriority w:val="99"/>
    <w:qFormat/>
    <w:rsid w:val="005F23EF"/>
    <w:pPr>
      <w:spacing w:line="181" w:lineRule="atLeast"/>
    </w:pPr>
    <w:rPr>
      <w:rFonts w:ascii="Myriad Pro" w:eastAsia="Myriad Pro" w:hAnsiTheme="minorHAns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2013-06-01T00:00:00</PublishDate>
  <Abstract>Shenzhen Tibtronix Technology Co., Ltd.                                                                       5/F, 9th Building , Jiuxiangling Industrial Zone, Xili, NanShan District, Shenzhen, China                      Tel: +86 755 83129772        Fax: +86 755 83129773	     E-mail: info@Tibtronixtech.com      http://www.tibtronix.co</Abstract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559F0D9-B7AC-48F2-B979-897D54C2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1396</Words>
  <Characters>7961</Characters>
  <Application>Microsoft Office Word</Application>
  <DocSecurity>0</DocSecurity>
  <Lines>66</Lines>
  <Paragraphs>18</Paragraphs>
  <ScaleCrop>false</ScaleCrop>
  <Company>YXFiber</Company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YXF-GE-S55L-200D</dc:title>
  <dc:subject>1.25Gb/s 160km SFP Transceiver                                                      Hot Pluggable, Duplex LC, +3.3V, 1550nm, DFB-LD&amp;APD, Single-mode, DDM</dc:subject>
  <dc:creator>YXFiber</dc:creator>
  <cp:lastModifiedBy>Юрий Меньшиков</cp:lastModifiedBy>
  <cp:revision>3</cp:revision>
  <cp:lastPrinted>2023-08-30T13:01:00Z</cp:lastPrinted>
  <dcterms:created xsi:type="dcterms:W3CDTF">2026-02-17T20:25:00Z</dcterms:created>
  <dcterms:modified xsi:type="dcterms:W3CDTF">2026-02-17T20:25:00Z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AF8F1176E4FB4B9F8F9B91AF3F501AD8</vt:lpwstr>
  </property>
</Properties>
</file>